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4440" w14:textId="77777777" w:rsidR="003E38AE" w:rsidRDefault="003E38AE"/>
    <w:p w14:paraId="25997CBA" w14:textId="77777777" w:rsidR="002E5639" w:rsidRDefault="002E5639"/>
    <w:p w14:paraId="5B27A473" w14:textId="28DC411B" w:rsidR="002E5639" w:rsidRDefault="005407E2" w:rsidP="005407E2">
      <w:pPr>
        <w:jc w:val="center"/>
      </w:pPr>
      <w:r w:rsidRPr="005407E2">
        <w:rPr>
          <w:highlight w:val="yellow"/>
        </w:rPr>
        <w:t xml:space="preserve">Please Note: This is a template document, please </w:t>
      </w:r>
      <w:r>
        <w:rPr>
          <w:highlight w:val="yellow"/>
        </w:rPr>
        <w:t>insert</w:t>
      </w:r>
      <w:r w:rsidRPr="005407E2">
        <w:rPr>
          <w:highlight w:val="yellow"/>
        </w:rPr>
        <w:t xml:space="preserve"> your details where required.</w:t>
      </w:r>
      <w:r>
        <w:br/>
      </w:r>
    </w:p>
    <w:p w14:paraId="6C8044F2" w14:textId="77777777" w:rsidR="005407E2" w:rsidRDefault="005407E2"/>
    <w:p w14:paraId="31576E6C" w14:textId="77777777" w:rsidR="002E5639" w:rsidRPr="00551B4F" w:rsidRDefault="002E5639" w:rsidP="002E5639">
      <w:pPr>
        <w:ind w:left="360"/>
        <w:jc w:val="center"/>
        <w:rPr>
          <w:rFonts w:eastAsia="Calibri"/>
          <w:b/>
          <w:bCs/>
          <w:sz w:val="48"/>
          <w:szCs w:val="48"/>
        </w:rPr>
      </w:pPr>
      <w:r w:rsidRPr="00551B4F">
        <w:rPr>
          <w:rFonts w:eastAsia="Calibri"/>
          <w:b/>
          <w:bCs/>
          <w:sz w:val="32"/>
          <w:szCs w:val="32"/>
        </w:rPr>
        <w:t>Training and Development Policy</w:t>
      </w:r>
      <w:r w:rsidRPr="00730E9E">
        <w:rPr>
          <w:rStyle w:val="FootnoteReference"/>
          <w:rFonts w:eastAsia="Calibri"/>
          <w:b/>
          <w:bCs/>
          <w:sz w:val="48"/>
          <w:szCs w:val="48"/>
        </w:rPr>
        <w:footnoteReference w:id="1"/>
      </w:r>
    </w:p>
    <w:p w14:paraId="0233F051" w14:textId="77777777" w:rsidR="002E5639" w:rsidRPr="00730E9E" w:rsidRDefault="002E5639" w:rsidP="002E5639">
      <w:pPr>
        <w:rPr>
          <w:b/>
          <w:bCs/>
          <w:sz w:val="48"/>
          <w:szCs w:val="48"/>
        </w:rPr>
      </w:pPr>
    </w:p>
    <w:p w14:paraId="1D97070E" w14:textId="77777777" w:rsidR="002E5639" w:rsidRDefault="002E5639" w:rsidP="002E5639">
      <w:pPr>
        <w:pStyle w:val="Level1"/>
        <w:numPr>
          <w:ilvl w:val="0"/>
          <w:numId w:val="3"/>
        </w:numPr>
        <w:spacing w:after="0"/>
        <w:ind w:left="357" w:hanging="357"/>
        <w:rPr>
          <w:b/>
          <w:bCs/>
          <w:u w:val="single"/>
        </w:rPr>
      </w:pPr>
      <w:r w:rsidRPr="00730E9E">
        <w:rPr>
          <w:b/>
          <w:bCs/>
          <w:u w:val="single"/>
        </w:rPr>
        <w:t>Introduction</w:t>
      </w:r>
    </w:p>
    <w:p w14:paraId="45F65D55" w14:textId="77777777" w:rsidR="002E5639" w:rsidRPr="00730E9E" w:rsidRDefault="002E5639" w:rsidP="002E5639">
      <w:pPr>
        <w:pStyle w:val="Level1"/>
        <w:numPr>
          <w:ilvl w:val="0"/>
          <w:numId w:val="0"/>
        </w:numPr>
        <w:spacing w:after="0"/>
        <w:ind w:left="357"/>
        <w:rPr>
          <w:b/>
          <w:bCs/>
          <w:u w:val="single"/>
        </w:rPr>
      </w:pPr>
    </w:p>
    <w:p w14:paraId="17676E08" w14:textId="77777777" w:rsidR="002E5639" w:rsidRPr="00F842A6" w:rsidRDefault="002E5639" w:rsidP="002E5639">
      <w:pPr>
        <w:pStyle w:val="Level2"/>
        <w:spacing w:before="0" w:after="0"/>
        <w:ind w:hanging="493"/>
        <w:rPr>
          <w:b/>
          <w:bCs/>
          <w:u w:val="single"/>
        </w:rPr>
      </w:pPr>
      <w:r w:rsidRPr="00730E9E">
        <w:t xml:space="preserve">We understand the importance of having a clear training and development structure in place within our business. We want </w:t>
      </w:r>
      <w:r>
        <w:t>you</w:t>
      </w:r>
      <w:r w:rsidRPr="00730E9E">
        <w:t xml:space="preserve"> to have the skills necessary to carry</w:t>
      </w:r>
      <w:r>
        <w:t xml:space="preserve"> </w:t>
      </w:r>
      <w:r w:rsidRPr="00730E9E">
        <w:t xml:space="preserve">out your roles to the best of your ability. We want to provide opportunities for training which help you develop and grow. </w:t>
      </w:r>
    </w:p>
    <w:p w14:paraId="75F4EED0" w14:textId="77777777" w:rsidR="002E5639" w:rsidRPr="00730E9E" w:rsidRDefault="002E5639" w:rsidP="002E5639">
      <w:pPr>
        <w:pStyle w:val="Level2"/>
        <w:numPr>
          <w:ilvl w:val="0"/>
          <w:numId w:val="0"/>
        </w:numPr>
        <w:spacing w:before="0" w:after="0"/>
        <w:ind w:left="850" w:hanging="493"/>
        <w:rPr>
          <w:b/>
          <w:bCs/>
          <w:u w:val="single"/>
        </w:rPr>
      </w:pPr>
    </w:p>
    <w:p w14:paraId="507A8D75" w14:textId="77777777" w:rsidR="002E5639" w:rsidRPr="00F842A6" w:rsidRDefault="002E5639" w:rsidP="002E5639">
      <w:pPr>
        <w:pStyle w:val="Level2"/>
        <w:spacing w:before="0" w:after="0"/>
        <w:ind w:hanging="493"/>
        <w:rPr>
          <w:b/>
          <w:bCs/>
          <w:u w:val="single"/>
        </w:rPr>
      </w:pPr>
      <w:r w:rsidRPr="00730E9E">
        <w:t>This Policy:</w:t>
      </w:r>
    </w:p>
    <w:p w14:paraId="0891B0ED" w14:textId="77777777" w:rsidR="002E5639" w:rsidRPr="00730E9E" w:rsidRDefault="002E5639" w:rsidP="002E5639">
      <w:pPr>
        <w:pStyle w:val="Level2"/>
        <w:numPr>
          <w:ilvl w:val="0"/>
          <w:numId w:val="0"/>
        </w:numPr>
        <w:spacing w:before="0" w:after="0"/>
        <w:rPr>
          <w:b/>
          <w:bCs/>
          <w:u w:val="single"/>
        </w:rPr>
      </w:pPr>
    </w:p>
    <w:p w14:paraId="583D2B65" w14:textId="77777777" w:rsidR="002E5639" w:rsidRPr="00F842A6" w:rsidRDefault="002E5639" w:rsidP="002E5639">
      <w:pPr>
        <w:pStyle w:val="Level3"/>
        <w:spacing w:before="0" w:after="0"/>
        <w:ind w:left="1134" w:hanging="283"/>
        <w:rPr>
          <w:b/>
          <w:bCs/>
          <w:u w:val="single"/>
        </w:rPr>
      </w:pPr>
      <w:r w:rsidRPr="00730E9E">
        <w:t>Explains the principles that underpin our approach to training and development</w:t>
      </w:r>
    </w:p>
    <w:p w14:paraId="3DB69D7B" w14:textId="77777777" w:rsidR="002E5639" w:rsidRPr="00730E9E" w:rsidRDefault="002E5639" w:rsidP="002E5639">
      <w:pPr>
        <w:pStyle w:val="Level3"/>
        <w:numPr>
          <w:ilvl w:val="0"/>
          <w:numId w:val="0"/>
        </w:numPr>
        <w:spacing w:before="0" w:after="0"/>
        <w:ind w:left="1134" w:hanging="283"/>
        <w:rPr>
          <w:b/>
          <w:bCs/>
          <w:u w:val="single"/>
        </w:rPr>
      </w:pPr>
    </w:p>
    <w:p w14:paraId="21C43EB8" w14:textId="77777777" w:rsidR="002E5639" w:rsidRPr="00F842A6" w:rsidRDefault="002E5639" w:rsidP="002E5639">
      <w:pPr>
        <w:pStyle w:val="Level3"/>
        <w:spacing w:before="0" w:after="0"/>
        <w:ind w:left="1134" w:hanging="283"/>
        <w:rPr>
          <w:b/>
          <w:bCs/>
          <w:u w:val="single"/>
        </w:rPr>
      </w:pPr>
      <w:r w:rsidRPr="00730E9E">
        <w:t>Sets out the different types of training we can offer</w:t>
      </w:r>
    </w:p>
    <w:p w14:paraId="00A6D3D1" w14:textId="77777777" w:rsidR="002E5639" w:rsidRPr="00730E9E" w:rsidRDefault="002E5639" w:rsidP="002E5639">
      <w:pPr>
        <w:pStyle w:val="Level3"/>
        <w:numPr>
          <w:ilvl w:val="0"/>
          <w:numId w:val="0"/>
        </w:numPr>
        <w:spacing w:before="0" w:after="0"/>
        <w:ind w:left="1134" w:hanging="283"/>
        <w:rPr>
          <w:b/>
          <w:bCs/>
          <w:u w:val="single"/>
        </w:rPr>
      </w:pPr>
    </w:p>
    <w:p w14:paraId="1B18AA88" w14:textId="77777777" w:rsidR="002E5639" w:rsidRPr="00F842A6" w:rsidRDefault="002E5639" w:rsidP="002E5639">
      <w:pPr>
        <w:pStyle w:val="Level3"/>
        <w:spacing w:before="0" w:after="0"/>
        <w:ind w:left="1134" w:hanging="283"/>
        <w:rPr>
          <w:b/>
          <w:bCs/>
          <w:u w:val="single"/>
        </w:rPr>
      </w:pPr>
      <w:r w:rsidRPr="00730E9E">
        <w:t>Explains the interplay between training and development, and our appraisal structure</w:t>
      </w:r>
    </w:p>
    <w:p w14:paraId="1C52E054" w14:textId="77777777" w:rsidR="002E5639" w:rsidRPr="00730E9E" w:rsidRDefault="002E5639" w:rsidP="002E5639">
      <w:pPr>
        <w:pStyle w:val="Level3"/>
        <w:numPr>
          <w:ilvl w:val="0"/>
          <w:numId w:val="0"/>
        </w:numPr>
        <w:spacing w:before="0" w:after="0"/>
        <w:ind w:left="1134" w:hanging="283"/>
        <w:rPr>
          <w:b/>
          <w:bCs/>
          <w:u w:val="single"/>
        </w:rPr>
      </w:pPr>
    </w:p>
    <w:p w14:paraId="3274A8FB" w14:textId="77777777" w:rsidR="002E5639" w:rsidRPr="00F842A6" w:rsidRDefault="002E5639" w:rsidP="002E5639">
      <w:pPr>
        <w:pStyle w:val="Level3"/>
        <w:spacing w:before="0" w:after="0"/>
        <w:ind w:left="1134" w:hanging="283"/>
        <w:rPr>
          <w:b/>
          <w:bCs/>
          <w:u w:val="single"/>
        </w:rPr>
      </w:pPr>
      <w:r w:rsidRPr="00730E9E">
        <w:t>Sets out the process for you to request training</w:t>
      </w:r>
    </w:p>
    <w:p w14:paraId="408378B1" w14:textId="77777777" w:rsidR="002E5639" w:rsidRPr="00730E9E" w:rsidRDefault="002E5639" w:rsidP="002E5639">
      <w:pPr>
        <w:pStyle w:val="Level3"/>
        <w:numPr>
          <w:ilvl w:val="0"/>
          <w:numId w:val="0"/>
        </w:numPr>
        <w:spacing w:before="0" w:after="0"/>
        <w:ind w:left="1134" w:hanging="283"/>
        <w:rPr>
          <w:b/>
          <w:bCs/>
          <w:u w:val="single"/>
        </w:rPr>
      </w:pPr>
    </w:p>
    <w:p w14:paraId="0EB9F5C8" w14:textId="77777777" w:rsidR="002E5639" w:rsidRPr="00F842A6" w:rsidRDefault="002E5639" w:rsidP="002E5639">
      <w:pPr>
        <w:pStyle w:val="Level3"/>
        <w:spacing w:before="0" w:after="0"/>
        <w:ind w:left="1134" w:hanging="283"/>
        <w:rPr>
          <w:b/>
          <w:bCs/>
          <w:u w:val="single"/>
        </w:rPr>
      </w:pPr>
      <w:r w:rsidRPr="00730E9E">
        <w:t>Explains how we approach time off for, and paying for, external training</w:t>
      </w:r>
    </w:p>
    <w:p w14:paraId="0F16C2CA" w14:textId="77777777" w:rsidR="002E5639" w:rsidRPr="00730E9E" w:rsidRDefault="002E5639" w:rsidP="002E5639">
      <w:pPr>
        <w:pStyle w:val="Level3"/>
        <w:numPr>
          <w:ilvl w:val="0"/>
          <w:numId w:val="0"/>
        </w:numPr>
        <w:spacing w:before="0" w:after="0"/>
        <w:ind w:left="1224"/>
        <w:rPr>
          <w:b/>
          <w:bCs/>
          <w:u w:val="single"/>
        </w:rPr>
      </w:pPr>
    </w:p>
    <w:p w14:paraId="773B7DA5" w14:textId="77777777" w:rsidR="002E5639" w:rsidRPr="00F842A6" w:rsidRDefault="002E5639" w:rsidP="002E5639">
      <w:pPr>
        <w:pStyle w:val="Level2"/>
        <w:spacing w:before="0" w:after="0"/>
        <w:ind w:left="851" w:hanging="425"/>
        <w:rPr>
          <w:b/>
          <w:bCs/>
          <w:u w:val="single"/>
        </w:rPr>
      </w:pPr>
      <w:r w:rsidRPr="00730E9E">
        <w:t xml:space="preserve">This Policy does not form part of your contract of employment. We reserve the right to amend or remove </w:t>
      </w:r>
      <w:proofErr w:type="gramStart"/>
      <w:r w:rsidRPr="00730E9E">
        <w:t>this</w:t>
      </w:r>
      <w:proofErr w:type="gramEnd"/>
      <w:r w:rsidRPr="00730E9E">
        <w:t xml:space="preserve"> Policy.</w:t>
      </w:r>
    </w:p>
    <w:p w14:paraId="405020F9" w14:textId="77777777" w:rsidR="002E5639" w:rsidRPr="00730E9E" w:rsidRDefault="002E5639" w:rsidP="002E5639">
      <w:pPr>
        <w:pStyle w:val="Level2"/>
        <w:numPr>
          <w:ilvl w:val="0"/>
          <w:numId w:val="0"/>
        </w:numPr>
        <w:spacing w:before="0" w:after="0"/>
        <w:ind w:left="851" w:hanging="425"/>
        <w:rPr>
          <w:b/>
          <w:bCs/>
          <w:u w:val="single"/>
        </w:rPr>
      </w:pPr>
    </w:p>
    <w:p w14:paraId="5D0DB803" w14:textId="77777777" w:rsidR="002E5639" w:rsidRPr="00730E9E" w:rsidRDefault="002E5639" w:rsidP="002E5639">
      <w:pPr>
        <w:pStyle w:val="Level2"/>
        <w:spacing w:before="0" w:after="0"/>
        <w:ind w:left="851" w:hanging="425"/>
        <w:rPr>
          <w:b/>
          <w:bCs/>
          <w:u w:val="single"/>
        </w:rPr>
      </w:pPr>
      <w:r w:rsidRPr="00730E9E">
        <w:t>This Policy applies to all employees of the business. It does not generally apply to workers, agency staff, self-employed contractors or volunteers (although we may offer training to any of these categories of person</w:t>
      </w:r>
      <w:r w:rsidRPr="00730E9E">
        <w:rPr>
          <w:rStyle w:val="FootnoteReference"/>
        </w:rPr>
        <w:footnoteReference w:id="2"/>
      </w:r>
      <w:r w:rsidRPr="00730E9E">
        <w:t>)</w:t>
      </w:r>
      <w:r>
        <w:t>.</w:t>
      </w:r>
    </w:p>
    <w:p w14:paraId="725936D5" w14:textId="77777777" w:rsidR="002E5639" w:rsidRPr="00730E9E" w:rsidRDefault="002E5639" w:rsidP="002E5639">
      <w:pPr>
        <w:pStyle w:val="Body1"/>
      </w:pPr>
    </w:p>
    <w:p w14:paraId="63999139" w14:textId="77777777" w:rsidR="002E5639" w:rsidRPr="00F842A6" w:rsidRDefault="002E5639" w:rsidP="002E5639">
      <w:pPr>
        <w:pStyle w:val="Level1"/>
        <w:spacing w:before="0" w:after="0"/>
        <w:ind w:left="360" w:hanging="360"/>
        <w:rPr>
          <w:b/>
          <w:bCs/>
        </w:rPr>
      </w:pPr>
      <w:r w:rsidRPr="001B2451">
        <w:rPr>
          <w:b/>
          <w:bCs/>
          <w:u w:val="single"/>
        </w:rPr>
        <w:t xml:space="preserve">Our </w:t>
      </w:r>
      <w:r>
        <w:rPr>
          <w:b/>
          <w:bCs/>
          <w:u w:val="single"/>
        </w:rPr>
        <w:t>t</w:t>
      </w:r>
      <w:r w:rsidRPr="001B2451">
        <w:rPr>
          <w:b/>
          <w:bCs/>
          <w:u w:val="single"/>
        </w:rPr>
        <w:t xml:space="preserve">raining and </w:t>
      </w:r>
      <w:r>
        <w:rPr>
          <w:b/>
          <w:bCs/>
          <w:u w:val="single"/>
        </w:rPr>
        <w:t>d</w:t>
      </w:r>
      <w:r w:rsidRPr="001B2451">
        <w:rPr>
          <w:b/>
          <w:bCs/>
          <w:u w:val="single"/>
        </w:rPr>
        <w:t xml:space="preserve">evelopment </w:t>
      </w:r>
      <w:r>
        <w:rPr>
          <w:b/>
          <w:bCs/>
          <w:u w:val="single"/>
        </w:rPr>
        <w:t>p</w:t>
      </w:r>
      <w:r w:rsidRPr="001B2451">
        <w:rPr>
          <w:b/>
          <w:bCs/>
          <w:u w:val="single"/>
        </w:rPr>
        <w:t>rinciples</w:t>
      </w:r>
    </w:p>
    <w:p w14:paraId="15651DB0" w14:textId="77777777" w:rsidR="002E5639" w:rsidRPr="00F842A6" w:rsidRDefault="002E5639" w:rsidP="002E5639">
      <w:pPr>
        <w:pStyle w:val="Level1"/>
        <w:numPr>
          <w:ilvl w:val="0"/>
          <w:numId w:val="0"/>
        </w:numPr>
        <w:spacing w:before="0" w:after="0"/>
        <w:ind w:left="360"/>
        <w:rPr>
          <w:b/>
          <w:bCs/>
        </w:rPr>
      </w:pPr>
    </w:p>
    <w:p w14:paraId="6330A494" w14:textId="77777777" w:rsidR="002E5639" w:rsidRDefault="002E5639" w:rsidP="002E5639">
      <w:pPr>
        <w:pStyle w:val="Level2"/>
        <w:spacing w:before="0" w:after="0"/>
        <w:ind w:left="851" w:hanging="491"/>
      </w:pPr>
      <w:r w:rsidRPr="00730E9E">
        <w:t>We are guided by the following principles:</w:t>
      </w:r>
    </w:p>
    <w:p w14:paraId="5C26B215" w14:textId="77777777" w:rsidR="002E5639" w:rsidRPr="00730E9E" w:rsidRDefault="002E5639" w:rsidP="002E5639">
      <w:pPr>
        <w:pStyle w:val="Level2"/>
        <w:numPr>
          <w:ilvl w:val="0"/>
          <w:numId w:val="0"/>
        </w:numPr>
        <w:spacing w:before="0" w:after="0"/>
        <w:ind w:left="792"/>
      </w:pPr>
    </w:p>
    <w:p w14:paraId="538AB42F" w14:textId="77777777" w:rsidR="002E5639" w:rsidRDefault="002E5639" w:rsidP="002E5639">
      <w:pPr>
        <w:pStyle w:val="Level3"/>
        <w:spacing w:before="0" w:after="0"/>
        <w:ind w:left="1134" w:hanging="283"/>
      </w:pPr>
      <w:r w:rsidRPr="00730E9E">
        <w:t>We will communicate the aim of your training to bolster your engagement.</w:t>
      </w:r>
    </w:p>
    <w:p w14:paraId="0B2F3FC7" w14:textId="77777777" w:rsidR="002E5639" w:rsidRPr="00730E9E" w:rsidRDefault="002E5639" w:rsidP="002E5639">
      <w:pPr>
        <w:pStyle w:val="Level3"/>
        <w:numPr>
          <w:ilvl w:val="0"/>
          <w:numId w:val="0"/>
        </w:numPr>
        <w:spacing w:before="0" w:after="0"/>
        <w:ind w:left="1134" w:hanging="283"/>
      </w:pPr>
    </w:p>
    <w:p w14:paraId="2EAE5A75" w14:textId="77777777" w:rsidR="002E5639" w:rsidRDefault="002E5639" w:rsidP="002E5639">
      <w:pPr>
        <w:pStyle w:val="Level3"/>
        <w:spacing w:before="0" w:after="0"/>
        <w:ind w:left="1134" w:hanging="283"/>
      </w:pPr>
      <w:r w:rsidRPr="00730E9E">
        <w:t>We will not discriminate in the provision of training. We will ensure that all employees have access to training and support in their development.</w:t>
      </w:r>
    </w:p>
    <w:p w14:paraId="71D117F0" w14:textId="77777777" w:rsidR="002E5639" w:rsidRPr="00730E9E" w:rsidRDefault="002E5639" w:rsidP="002E5639">
      <w:pPr>
        <w:pStyle w:val="Level3"/>
        <w:numPr>
          <w:ilvl w:val="0"/>
          <w:numId w:val="0"/>
        </w:numPr>
        <w:spacing w:before="0" w:after="0"/>
        <w:ind w:left="1134" w:hanging="283"/>
      </w:pPr>
    </w:p>
    <w:p w14:paraId="7D903F6E" w14:textId="77777777" w:rsidR="002E5639" w:rsidRDefault="002E5639" w:rsidP="002E5639">
      <w:pPr>
        <w:pStyle w:val="Level3"/>
        <w:spacing w:before="0" w:after="0"/>
        <w:ind w:left="1134" w:hanging="283"/>
      </w:pPr>
      <w:r w:rsidRPr="00730E9E">
        <w:t>We will make reasonable adjustments where necessary to the content, timing and location of training courses to support those with disabilities.</w:t>
      </w:r>
    </w:p>
    <w:p w14:paraId="21DE58DF" w14:textId="77777777" w:rsidR="002E5639" w:rsidRPr="00730E9E" w:rsidRDefault="002E5639" w:rsidP="002E5639">
      <w:pPr>
        <w:pStyle w:val="Level3"/>
        <w:numPr>
          <w:ilvl w:val="0"/>
          <w:numId w:val="0"/>
        </w:numPr>
        <w:spacing w:before="0" w:after="0"/>
        <w:ind w:left="1134" w:hanging="283"/>
      </w:pPr>
    </w:p>
    <w:p w14:paraId="6A042ADE" w14:textId="77777777" w:rsidR="002E5639" w:rsidRDefault="002E5639" w:rsidP="002E5639">
      <w:pPr>
        <w:pStyle w:val="Level3"/>
        <w:spacing w:before="0" w:after="0"/>
        <w:ind w:left="1134" w:hanging="283"/>
      </w:pPr>
      <w:r w:rsidRPr="00730E9E">
        <w:lastRenderedPageBreak/>
        <w:t>We will conduct a cost/benefit analysis on each occasion when responding to requests for training.</w:t>
      </w:r>
    </w:p>
    <w:p w14:paraId="3CED67E8" w14:textId="77777777" w:rsidR="002E5639" w:rsidRPr="00730E9E" w:rsidRDefault="002E5639" w:rsidP="002E5639">
      <w:pPr>
        <w:pStyle w:val="Level3"/>
        <w:numPr>
          <w:ilvl w:val="0"/>
          <w:numId w:val="0"/>
        </w:numPr>
        <w:spacing w:before="0" w:after="0"/>
        <w:ind w:left="1134" w:hanging="283"/>
      </w:pPr>
    </w:p>
    <w:p w14:paraId="7AB80047" w14:textId="77777777" w:rsidR="002E5639" w:rsidRDefault="002E5639" w:rsidP="002E5639">
      <w:pPr>
        <w:pStyle w:val="Level3"/>
        <w:spacing w:before="0" w:after="0"/>
        <w:ind w:left="1134" w:hanging="283"/>
      </w:pPr>
      <w:r w:rsidRPr="00730E9E">
        <w:t>We will have a joined-up approach between our appraisal process (which is the basis of our assessment of development) and the organisation and provision of training.</w:t>
      </w:r>
    </w:p>
    <w:p w14:paraId="7FEF8B31" w14:textId="77777777" w:rsidR="002E5639" w:rsidRPr="00730E9E" w:rsidRDefault="002E5639" w:rsidP="002E5639">
      <w:pPr>
        <w:pStyle w:val="Level3"/>
        <w:numPr>
          <w:ilvl w:val="0"/>
          <w:numId w:val="0"/>
        </w:numPr>
        <w:spacing w:before="0" w:after="0"/>
        <w:ind w:left="1134" w:hanging="283"/>
      </w:pPr>
    </w:p>
    <w:p w14:paraId="23BBCA1E" w14:textId="77777777" w:rsidR="002E5639" w:rsidRDefault="002E5639" w:rsidP="002E5639">
      <w:pPr>
        <w:pStyle w:val="Level3"/>
        <w:spacing w:before="0" w:after="0"/>
        <w:ind w:left="1134" w:hanging="283"/>
      </w:pPr>
      <w:r w:rsidRPr="00730E9E">
        <w:t xml:space="preserve">We may refuse training requests if you are under investigation in relation to a disciplinary matter, if you are absent from the business for a long period of time or </w:t>
      </w:r>
      <w:r>
        <w:t xml:space="preserve">if you </w:t>
      </w:r>
      <w:r w:rsidRPr="00730E9E">
        <w:t>have given or received notice of termination of employment.</w:t>
      </w:r>
    </w:p>
    <w:p w14:paraId="7645A95A" w14:textId="77777777" w:rsidR="002E5639" w:rsidRPr="00730E9E" w:rsidRDefault="002E5639" w:rsidP="002E5639">
      <w:pPr>
        <w:pStyle w:val="Level3"/>
        <w:numPr>
          <w:ilvl w:val="0"/>
          <w:numId w:val="0"/>
        </w:numPr>
        <w:spacing w:before="0" w:after="0"/>
        <w:ind w:left="1134" w:hanging="283"/>
      </w:pPr>
    </w:p>
    <w:p w14:paraId="697ED455" w14:textId="77777777" w:rsidR="002E5639" w:rsidRPr="00730E9E" w:rsidRDefault="002E5639" w:rsidP="002E5639">
      <w:pPr>
        <w:pStyle w:val="Level3"/>
        <w:spacing w:before="0" w:after="0"/>
        <w:ind w:left="1134" w:hanging="283"/>
      </w:pPr>
      <w:r w:rsidRPr="00730E9E">
        <w:t>We will seek feedback from you on the effectiveness of both internal and external training.</w:t>
      </w:r>
    </w:p>
    <w:p w14:paraId="41A4BDC9" w14:textId="77777777" w:rsidR="002E5639" w:rsidRPr="00730E9E" w:rsidRDefault="002E5639" w:rsidP="002E5639">
      <w:pPr>
        <w:pStyle w:val="Level4"/>
        <w:numPr>
          <w:ilvl w:val="0"/>
          <w:numId w:val="0"/>
        </w:numPr>
        <w:spacing w:before="0" w:after="0"/>
        <w:ind w:left="1560"/>
      </w:pPr>
    </w:p>
    <w:p w14:paraId="681199FD" w14:textId="77777777" w:rsidR="002E5639" w:rsidRPr="00F842A6" w:rsidRDefault="002E5639" w:rsidP="002E5639">
      <w:pPr>
        <w:pStyle w:val="Level1"/>
        <w:spacing w:before="0" w:after="0"/>
        <w:ind w:left="360" w:hanging="360"/>
        <w:rPr>
          <w:b/>
          <w:bCs/>
        </w:rPr>
      </w:pPr>
      <w:r w:rsidRPr="001B2451">
        <w:rPr>
          <w:b/>
          <w:bCs/>
          <w:u w:val="single"/>
        </w:rPr>
        <w:t>Our approach to training</w:t>
      </w:r>
      <w:bookmarkStart w:id="0" w:name="_Hlk124848161"/>
    </w:p>
    <w:p w14:paraId="064D742D" w14:textId="77777777" w:rsidR="002E5639" w:rsidRPr="00F842A6" w:rsidRDefault="002E5639" w:rsidP="002E5639">
      <w:pPr>
        <w:pStyle w:val="Level1"/>
        <w:numPr>
          <w:ilvl w:val="0"/>
          <w:numId w:val="0"/>
        </w:numPr>
        <w:spacing w:before="0" w:after="0"/>
        <w:ind w:left="360"/>
        <w:rPr>
          <w:b/>
          <w:bCs/>
        </w:rPr>
      </w:pPr>
    </w:p>
    <w:p w14:paraId="646EA016" w14:textId="77777777" w:rsidR="002E5639" w:rsidRDefault="002E5639" w:rsidP="002E5639">
      <w:pPr>
        <w:pStyle w:val="Level2"/>
        <w:spacing w:before="0" w:after="0"/>
        <w:ind w:left="851" w:hanging="491"/>
      </w:pPr>
      <w:r w:rsidRPr="00730E9E">
        <w:t xml:space="preserve">We will follow a </w:t>
      </w:r>
      <w:r>
        <w:t>four</w:t>
      </w:r>
      <w:r w:rsidRPr="00730E9E">
        <w:t xml:space="preserve">-step approach </w:t>
      </w:r>
      <w:r>
        <w:t>when</w:t>
      </w:r>
      <w:r w:rsidRPr="00730E9E">
        <w:t xml:space="preserve"> considering </w:t>
      </w:r>
      <w:r>
        <w:t xml:space="preserve">a </w:t>
      </w:r>
      <w:r w:rsidRPr="00730E9E">
        <w:t>training need</w:t>
      </w:r>
      <w:r>
        <w:t>:</w:t>
      </w:r>
      <w:r w:rsidRPr="00730E9E">
        <w:t xml:space="preserve"> </w:t>
      </w:r>
    </w:p>
    <w:p w14:paraId="03005F9C" w14:textId="77777777" w:rsidR="002E5639" w:rsidRPr="00730E9E" w:rsidRDefault="002E5639" w:rsidP="002E5639">
      <w:pPr>
        <w:pStyle w:val="Level2"/>
        <w:numPr>
          <w:ilvl w:val="0"/>
          <w:numId w:val="0"/>
        </w:numPr>
        <w:spacing w:before="0" w:after="0"/>
        <w:ind w:left="792"/>
      </w:pPr>
    </w:p>
    <w:p w14:paraId="4060A190" w14:textId="77777777" w:rsidR="002E5639" w:rsidRDefault="002E5639" w:rsidP="002E5639">
      <w:pPr>
        <w:pStyle w:val="Level3"/>
        <w:spacing w:before="0" w:after="0"/>
        <w:ind w:left="1134" w:hanging="283"/>
      </w:pPr>
      <w:r w:rsidRPr="00F842A6">
        <w:rPr>
          <w:b/>
          <w:bCs/>
        </w:rPr>
        <w:t>Assess</w:t>
      </w:r>
      <w:r w:rsidRPr="00730E9E">
        <w:t xml:space="preserve">: We will always start with an assessment of </w:t>
      </w:r>
      <w:r>
        <w:t xml:space="preserve">the </w:t>
      </w:r>
      <w:r w:rsidRPr="00730E9E">
        <w:t>training need. This will be done in different ways</w:t>
      </w:r>
      <w:r>
        <w:t>,</w:t>
      </w:r>
      <w:r w:rsidRPr="00730E9E">
        <w:t xml:space="preserve"> depending on the type of training involved. For example, it may be done by way of </w:t>
      </w:r>
      <w:r>
        <w:t xml:space="preserve">a </w:t>
      </w:r>
      <w:r w:rsidRPr="00730E9E">
        <w:t xml:space="preserve">one-to-one discussion between you and your </w:t>
      </w:r>
      <w:r>
        <w:t>[</w:t>
      </w:r>
      <w:r w:rsidRPr="00822558">
        <w:rPr>
          <w:i/>
          <w:iCs/>
          <w:highlight w:val="yellow"/>
        </w:rPr>
        <w:t>line manager</w:t>
      </w:r>
      <w:r w:rsidRPr="00822558">
        <w:rPr>
          <w:highlight w:val="yellow"/>
        </w:rPr>
        <w:t>]</w:t>
      </w:r>
      <w:r w:rsidRPr="00730E9E">
        <w:t xml:space="preserve">; it may come out of the appraisal process; it may form part of a performance management process; or it may be a more general form of training for a group within the workforce. </w:t>
      </w:r>
    </w:p>
    <w:p w14:paraId="5622EC80" w14:textId="77777777" w:rsidR="002E5639" w:rsidRPr="00730E9E" w:rsidRDefault="002E5639" w:rsidP="002E5639">
      <w:pPr>
        <w:pStyle w:val="Level3"/>
        <w:numPr>
          <w:ilvl w:val="0"/>
          <w:numId w:val="0"/>
        </w:numPr>
        <w:spacing w:before="0" w:after="0"/>
        <w:ind w:left="1134" w:hanging="283"/>
      </w:pPr>
    </w:p>
    <w:p w14:paraId="14D7DD85" w14:textId="77777777" w:rsidR="002E5639" w:rsidRDefault="002E5639" w:rsidP="002E5639">
      <w:pPr>
        <w:pStyle w:val="Level3"/>
        <w:spacing w:before="0" w:after="0"/>
        <w:ind w:left="1134" w:hanging="283"/>
      </w:pPr>
      <w:r w:rsidRPr="00F842A6">
        <w:rPr>
          <w:b/>
          <w:bCs/>
        </w:rPr>
        <w:t>Design/</w:t>
      </w:r>
      <w:r>
        <w:rPr>
          <w:b/>
          <w:bCs/>
        </w:rPr>
        <w:t>s</w:t>
      </w:r>
      <w:r w:rsidRPr="00F842A6">
        <w:rPr>
          <w:b/>
          <w:bCs/>
        </w:rPr>
        <w:t>ource</w:t>
      </w:r>
      <w:r w:rsidRPr="00730E9E">
        <w:t>: Having decided that a training need exists, we will design or source the relevant training. We will have regard to our own internal expertise and capabilities. We will, if appropriate, engage with external organisations for training delivery.</w:t>
      </w:r>
    </w:p>
    <w:p w14:paraId="3859E3D3" w14:textId="77777777" w:rsidR="002E5639" w:rsidRPr="00730E9E" w:rsidRDefault="002E5639" w:rsidP="002E5639">
      <w:pPr>
        <w:pStyle w:val="Level3"/>
        <w:numPr>
          <w:ilvl w:val="0"/>
          <w:numId w:val="0"/>
        </w:numPr>
        <w:spacing w:before="0" w:after="0"/>
        <w:ind w:left="1134" w:hanging="283"/>
      </w:pPr>
    </w:p>
    <w:p w14:paraId="6B85EB71" w14:textId="77777777" w:rsidR="002E5639" w:rsidRDefault="002E5639" w:rsidP="002E5639">
      <w:pPr>
        <w:pStyle w:val="Level3"/>
        <w:spacing w:before="0" w:after="0"/>
        <w:ind w:left="1134" w:hanging="283"/>
      </w:pPr>
      <w:r w:rsidRPr="00F842A6">
        <w:rPr>
          <w:b/>
          <w:bCs/>
        </w:rPr>
        <w:t>Deliver</w:t>
      </w:r>
      <w:r w:rsidRPr="00730E9E">
        <w:t>: We will deliver the agreed training – either internally or externally</w:t>
      </w:r>
      <w:r w:rsidRPr="00730E9E" w:rsidDel="008F7969">
        <w:t xml:space="preserve"> </w:t>
      </w:r>
      <w:r w:rsidRPr="00730E9E">
        <w:t>– in a timely manner and in a way which is accessible to all to whom it applies.</w:t>
      </w:r>
    </w:p>
    <w:p w14:paraId="0BA64D6F" w14:textId="77777777" w:rsidR="002E5639" w:rsidRPr="00730E9E" w:rsidRDefault="002E5639" w:rsidP="002E5639">
      <w:pPr>
        <w:pStyle w:val="Level3"/>
        <w:numPr>
          <w:ilvl w:val="0"/>
          <w:numId w:val="0"/>
        </w:numPr>
        <w:spacing w:before="0" w:after="0"/>
        <w:ind w:left="1134" w:hanging="283"/>
      </w:pPr>
    </w:p>
    <w:p w14:paraId="05F546B6" w14:textId="77777777" w:rsidR="002E5639" w:rsidRPr="00730E9E" w:rsidRDefault="002E5639" w:rsidP="002E5639">
      <w:pPr>
        <w:pStyle w:val="Level3"/>
        <w:spacing w:before="0" w:after="0"/>
        <w:ind w:left="1134" w:hanging="283"/>
      </w:pPr>
      <w:r w:rsidRPr="00F842A6">
        <w:rPr>
          <w:b/>
          <w:bCs/>
        </w:rPr>
        <w:t>Evaluate</w:t>
      </w:r>
      <w:r w:rsidRPr="00730E9E">
        <w:t xml:space="preserve">: We will seek feedback from course attendees </w:t>
      </w:r>
      <w:r>
        <w:t>regarding</w:t>
      </w:r>
      <w:r w:rsidRPr="00730E9E">
        <w:t xml:space="preserve"> the effectiveness of the training provided and any areas where it could be improved.</w:t>
      </w:r>
    </w:p>
    <w:bookmarkEnd w:id="0"/>
    <w:p w14:paraId="2DA66E1D" w14:textId="77777777" w:rsidR="002E5639" w:rsidRDefault="002E5639" w:rsidP="002E5639">
      <w:pPr>
        <w:rPr>
          <w:sz w:val="18"/>
          <w:szCs w:val="20"/>
        </w:rPr>
      </w:pPr>
    </w:p>
    <w:p w14:paraId="64DB18A3" w14:textId="77777777" w:rsidR="002E5639" w:rsidRPr="00730E9E" w:rsidRDefault="002E5639" w:rsidP="002E5639">
      <w:pPr>
        <w:rPr>
          <w:sz w:val="18"/>
          <w:szCs w:val="20"/>
        </w:rPr>
      </w:pPr>
    </w:p>
    <w:p w14:paraId="444D17B5" w14:textId="77777777" w:rsidR="002E5639" w:rsidRDefault="002E5639" w:rsidP="002E5639">
      <w:pPr>
        <w:pStyle w:val="Level1"/>
        <w:spacing w:before="0" w:after="0"/>
        <w:ind w:left="360" w:hanging="360"/>
        <w:rPr>
          <w:b/>
          <w:bCs/>
          <w:u w:val="single"/>
        </w:rPr>
      </w:pPr>
      <w:r w:rsidRPr="00730E9E">
        <w:rPr>
          <w:b/>
          <w:bCs/>
          <w:u w:val="single"/>
        </w:rPr>
        <w:t>Different types of training</w:t>
      </w:r>
    </w:p>
    <w:p w14:paraId="5C934335" w14:textId="77777777" w:rsidR="002E5639" w:rsidRPr="00730E9E" w:rsidRDefault="002E5639" w:rsidP="002E5639">
      <w:pPr>
        <w:pStyle w:val="Level1"/>
        <w:numPr>
          <w:ilvl w:val="0"/>
          <w:numId w:val="0"/>
        </w:numPr>
        <w:spacing w:before="0" w:after="0"/>
        <w:ind w:left="360"/>
        <w:rPr>
          <w:b/>
          <w:bCs/>
          <w:u w:val="single"/>
        </w:rPr>
      </w:pPr>
    </w:p>
    <w:p w14:paraId="18863AE6" w14:textId="77777777" w:rsidR="002E5639" w:rsidRPr="00F842A6" w:rsidRDefault="002E5639" w:rsidP="002E5639">
      <w:pPr>
        <w:pStyle w:val="Level2"/>
        <w:spacing w:before="0" w:after="0"/>
        <w:ind w:left="851" w:hanging="491"/>
        <w:rPr>
          <w:b/>
          <w:bCs/>
          <w:u w:val="single"/>
        </w:rPr>
      </w:pPr>
      <w:r w:rsidRPr="00730E9E">
        <w:t>There are several different types of training which may be applicable to employees</w:t>
      </w:r>
      <w:r>
        <w:t>, including</w:t>
      </w:r>
      <w:r w:rsidRPr="00730E9E">
        <w:t>:</w:t>
      </w:r>
      <w:bookmarkStart w:id="1" w:name="_Hlk124849127"/>
    </w:p>
    <w:p w14:paraId="708E3995" w14:textId="77777777" w:rsidR="002E5639" w:rsidRPr="00730E9E" w:rsidRDefault="002E5639" w:rsidP="002E5639">
      <w:pPr>
        <w:pStyle w:val="Level2"/>
        <w:numPr>
          <w:ilvl w:val="0"/>
          <w:numId w:val="0"/>
        </w:numPr>
        <w:spacing w:before="0" w:after="0"/>
        <w:ind w:left="792"/>
        <w:rPr>
          <w:b/>
          <w:bCs/>
          <w:u w:val="single"/>
        </w:rPr>
      </w:pPr>
    </w:p>
    <w:p w14:paraId="1B43F388" w14:textId="77777777" w:rsidR="002E5639" w:rsidRPr="00F842A6" w:rsidRDefault="002E5639" w:rsidP="002E5639">
      <w:pPr>
        <w:pStyle w:val="Level3"/>
        <w:spacing w:before="0" w:after="0"/>
        <w:ind w:left="1134" w:hanging="283"/>
        <w:rPr>
          <w:b/>
          <w:bCs/>
          <w:u w:val="single"/>
        </w:rPr>
      </w:pPr>
      <w:r w:rsidRPr="00F842A6">
        <w:rPr>
          <w:b/>
          <w:bCs/>
        </w:rPr>
        <w:t xml:space="preserve">Induction </w:t>
      </w:r>
      <w:r>
        <w:rPr>
          <w:b/>
          <w:bCs/>
        </w:rPr>
        <w:t>t</w:t>
      </w:r>
      <w:r w:rsidRPr="00F842A6">
        <w:rPr>
          <w:b/>
          <w:bCs/>
        </w:rPr>
        <w:t>raining</w:t>
      </w:r>
      <w:r w:rsidRPr="00730E9E">
        <w:t xml:space="preserve"> – </w:t>
      </w:r>
      <w:r>
        <w:t>N</w:t>
      </w:r>
      <w:r w:rsidRPr="00730E9E">
        <w:t xml:space="preserve">ew employees and those moving to new roles with us will normally have induction training. This will </w:t>
      </w:r>
      <w:r w:rsidRPr="00822558">
        <w:rPr>
          <w:highlight w:val="yellow"/>
        </w:rPr>
        <w:t>[train you on our systems and equipment, provide relevant contact details and introduce you to the business]</w:t>
      </w:r>
      <w:r w:rsidRPr="00822558">
        <w:t xml:space="preserve">. </w:t>
      </w:r>
      <w:r w:rsidRPr="00822558">
        <w:rPr>
          <w:highlight w:val="yellow"/>
        </w:rPr>
        <w:t>[</w:t>
      </w:r>
      <w:r w:rsidRPr="00822558">
        <w:rPr>
          <w:i/>
          <w:iCs/>
          <w:highlight w:val="yellow"/>
        </w:rPr>
        <w:t>Insert any other elements of induction training here.</w:t>
      </w:r>
      <w:r w:rsidRPr="00822558">
        <w:rPr>
          <w:highlight w:val="yellow"/>
        </w:rPr>
        <w:t>]</w:t>
      </w:r>
    </w:p>
    <w:p w14:paraId="18E25930" w14:textId="77777777" w:rsidR="002E5639" w:rsidRPr="00730E9E" w:rsidRDefault="002E5639" w:rsidP="002E5639">
      <w:pPr>
        <w:pStyle w:val="Level3"/>
        <w:numPr>
          <w:ilvl w:val="0"/>
          <w:numId w:val="0"/>
        </w:numPr>
        <w:spacing w:before="0" w:after="0"/>
        <w:ind w:left="1134" w:hanging="283"/>
        <w:rPr>
          <w:b/>
          <w:bCs/>
          <w:u w:val="single"/>
        </w:rPr>
      </w:pPr>
    </w:p>
    <w:p w14:paraId="3E84436E" w14:textId="77777777" w:rsidR="002E5639" w:rsidRPr="00F842A6" w:rsidRDefault="002E5639" w:rsidP="002E5639">
      <w:pPr>
        <w:pStyle w:val="Level3"/>
        <w:spacing w:before="0" w:after="0"/>
        <w:ind w:left="1134" w:hanging="283"/>
        <w:rPr>
          <w:b/>
          <w:bCs/>
          <w:u w:val="single"/>
        </w:rPr>
      </w:pPr>
      <w:r w:rsidRPr="00F842A6">
        <w:rPr>
          <w:b/>
          <w:bCs/>
        </w:rPr>
        <w:t>Employee relations training</w:t>
      </w:r>
      <w:r w:rsidRPr="00730E9E">
        <w:t xml:space="preserve"> – </w:t>
      </w:r>
      <w:r>
        <w:t>F</w:t>
      </w:r>
      <w:r w:rsidRPr="00730E9E">
        <w:t>rom time to time</w:t>
      </w:r>
      <w:r>
        <w:t>,</w:t>
      </w:r>
      <w:r w:rsidRPr="00730E9E">
        <w:t xml:space="preserve"> our </w:t>
      </w:r>
      <w:r w:rsidRPr="00822558">
        <w:rPr>
          <w:highlight w:val="yellow"/>
        </w:rPr>
        <w:t>[</w:t>
      </w:r>
      <w:r w:rsidRPr="00822558">
        <w:rPr>
          <w:i/>
          <w:iCs/>
          <w:highlight w:val="yellow"/>
        </w:rPr>
        <w:t>HR Department</w:t>
      </w:r>
      <w:r w:rsidRPr="00822558">
        <w:rPr>
          <w:highlight w:val="yellow"/>
        </w:rPr>
        <w:t>]</w:t>
      </w:r>
      <w:r w:rsidRPr="00730E9E">
        <w:t xml:space="preserve"> will implement training courses in key areas of employee relations. We want </w:t>
      </w:r>
      <w:proofErr w:type="gramStart"/>
      <w:r w:rsidRPr="00730E9E">
        <w:t>all of</w:t>
      </w:r>
      <w:proofErr w:type="gramEnd"/>
      <w:r w:rsidRPr="00730E9E">
        <w:t xml:space="preserve"> our employees to be aware of their legal obligations and the standards of behaviour which we require them to uphold. </w:t>
      </w:r>
    </w:p>
    <w:p w14:paraId="731BA741" w14:textId="77777777" w:rsidR="002E5639" w:rsidRPr="00730E9E" w:rsidRDefault="002E5639" w:rsidP="002E5639">
      <w:pPr>
        <w:pStyle w:val="Level3"/>
        <w:numPr>
          <w:ilvl w:val="0"/>
          <w:numId w:val="0"/>
        </w:numPr>
        <w:spacing w:before="0" w:after="0"/>
        <w:ind w:left="1134" w:hanging="283"/>
        <w:rPr>
          <w:b/>
          <w:bCs/>
          <w:u w:val="single"/>
        </w:rPr>
      </w:pPr>
    </w:p>
    <w:p w14:paraId="06EC4FB8" w14:textId="77777777" w:rsidR="002E5639" w:rsidRPr="00F842A6" w:rsidRDefault="002E5639" w:rsidP="002E5639">
      <w:pPr>
        <w:pStyle w:val="Level3"/>
        <w:spacing w:before="0" w:after="0"/>
        <w:ind w:left="1134" w:hanging="283"/>
        <w:rPr>
          <w:b/>
          <w:bCs/>
          <w:u w:val="single"/>
        </w:rPr>
      </w:pPr>
      <w:r w:rsidRPr="00730E9E">
        <w:t>[</w:t>
      </w:r>
      <w:r w:rsidRPr="00F842A6">
        <w:rPr>
          <w:b/>
          <w:bCs/>
        </w:rPr>
        <w:t xml:space="preserve">Health </w:t>
      </w:r>
      <w:r>
        <w:rPr>
          <w:b/>
          <w:bCs/>
        </w:rPr>
        <w:t>and s</w:t>
      </w:r>
      <w:r w:rsidRPr="00F842A6">
        <w:rPr>
          <w:b/>
          <w:bCs/>
        </w:rPr>
        <w:t xml:space="preserve">afety </w:t>
      </w:r>
      <w:r>
        <w:rPr>
          <w:b/>
          <w:bCs/>
        </w:rPr>
        <w:t>t</w:t>
      </w:r>
      <w:r w:rsidRPr="00F842A6">
        <w:rPr>
          <w:b/>
          <w:bCs/>
        </w:rPr>
        <w:t>raining</w:t>
      </w:r>
      <w:r w:rsidRPr="00730E9E">
        <w:t xml:space="preserve"> – We will provide training in all relevant areas of health and safety to ensure a safe place and </w:t>
      </w:r>
      <w:r>
        <w:t xml:space="preserve">safe </w:t>
      </w:r>
      <w:r w:rsidRPr="00730E9E">
        <w:t>systems of work for all</w:t>
      </w:r>
      <w:r>
        <w:t>.</w:t>
      </w:r>
      <w:r w:rsidRPr="00730E9E">
        <w:t>]</w:t>
      </w:r>
    </w:p>
    <w:p w14:paraId="32BAF6EC" w14:textId="77777777" w:rsidR="002E5639" w:rsidRPr="00730E9E" w:rsidRDefault="002E5639" w:rsidP="002E5639">
      <w:pPr>
        <w:pStyle w:val="Level3"/>
        <w:numPr>
          <w:ilvl w:val="0"/>
          <w:numId w:val="0"/>
        </w:numPr>
        <w:spacing w:before="0" w:after="0"/>
        <w:ind w:left="1134" w:hanging="283"/>
        <w:rPr>
          <w:b/>
          <w:bCs/>
          <w:u w:val="single"/>
        </w:rPr>
      </w:pPr>
    </w:p>
    <w:p w14:paraId="499F9499" w14:textId="77777777" w:rsidR="002E5639" w:rsidRPr="00F842A6" w:rsidRDefault="002E5639" w:rsidP="002E5639">
      <w:pPr>
        <w:pStyle w:val="Level3"/>
        <w:spacing w:before="0" w:after="0"/>
        <w:ind w:left="1134" w:hanging="283"/>
        <w:rPr>
          <w:b/>
          <w:bCs/>
          <w:u w:val="single"/>
        </w:rPr>
      </w:pPr>
      <w:r w:rsidRPr="00F842A6">
        <w:rPr>
          <w:b/>
          <w:bCs/>
        </w:rPr>
        <w:t xml:space="preserve">Management </w:t>
      </w:r>
      <w:r>
        <w:rPr>
          <w:b/>
          <w:bCs/>
        </w:rPr>
        <w:t>t</w:t>
      </w:r>
      <w:r w:rsidRPr="00F842A6">
        <w:rPr>
          <w:b/>
          <w:bCs/>
        </w:rPr>
        <w:t>raining</w:t>
      </w:r>
      <w:r w:rsidRPr="00730E9E">
        <w:t xml:space="preserve"> – We will provide training for our managers to make sure that their management skills are developed and kept up to date. We will use training to make sure that they have </w:t>
      </w:r>
      <w:r>
        <w:t xml:space="preserve">a </w:t>
      </w:r>
      <w:r w:rsidRPr="00730E9E">
        <w:t>clear understanding of key employee issues.</w:t>
      </w:r>
    </w:p>
    <w:p w14:paraId="0A149BC2" w14:textId="77777777" w:rsidR="002E5639" w:rsidRPr="00730E9E" w:rsidRDefault="002E5639" w:rsidP="002E5639">
      <w:pPr>
        <w:pStyle w:val="Level3"/>
        <w:numPr>
          <w:ilvl w:val="0"/>
          <w:numId w:val="0"/>
        </w:numPr>
        <w:spacing w:before="0" w:after="0"/>
        <w:ind w:left="1134" w:hanging="283"/>
        <w:rPr>
          <w:b/>
          <w:bCs/>
          <w:u w:val="single"/>
        </w:rPr>
      </w:pPr>
    </w:p>
    <w:p w14:paraId="53A823B6" w14:textId="77777777" w:rsidR="002E5639" w:rsidRPr="00F842A6" w:rsidRDefault="002E5639" w:rsidP="002E5639">
      <w:pPr>
        <w:pStyle w:val="Level3"/>
        <w:spacing w:before="0" w:after="0"/>
        <w:ind w:left="1134" w:hanging="283"/>
        <w:rPr>
          <w:b/>
          <w:bCs/>
          <w:u w:val="single"/>
        </w:rPr>
      </w:pPr>
      <w:r w:rsidRPr="00F842A6">
        <w:rPr>
          <w:b/>
          <w:bCs/>
        </w:rPr>
        <w:t xml:space="preserve">Technical </w:t>
      </w:r>
      <w:r>
        <w:rPr>
          <w:b/>
          <w:bCs/>
        </w:rPr>
        <w:t>t</w:t>
      </w:r>
      <w:r w:rsidRPr="00F842A6">
        <w:rPr>
          <w:b/>
          <w:bCs/>
        </w:rPr>
        <w:t>raining</w:t>
      </w:r>
      <w:r w:rsidRPr="00730E9E">
        <w:t xml:space="preserve"> – It is of key importance that you have the skills necessary to do your job well. Through the appraisal process and </w:t>
      </w:r>
      <w:r>
        <w:t xml:space="preserve">the </w:t>
      </w:r>
      <w:r w:rsidRPr="00730E9E">
        <w:t>performance management process</w:t>
      </w:r>
      <w:r>
        <w:t>,</w:t>
      </w:r>
      <w:r w:rsidRPr="00730E9E">
        <w:t xml:space="preserve"> we will highlight any technical training needs and aim to provide training in the identified area.</w:t>
      </w:r>
    </w:p>
    <w:p w14:paraId="746EECD5" w14:textId="77777777" w:rsidR="002E5639" w:rsidRPr="00730E9E" w:rsidRDefault="002E5639" w:rsidP="002E5639">
      <w:pPr>
        <w:pStyle w:val="Level3"/>
        <w:numPr>
          <w:ilvl w:val="0"/>
          <w:numId w:val="0"/>
        </w:numPr>
        <w:spacing w:before="0" w:after="0"/>
        <w:ind w:left="1134" w:hanging="283"/>
        <w:rPr>
          <w:b/>
          <w:bCs/>
          <w:u w:val="single"/>
        </w:rPr>
      </w:pPr>
    </w:p>
    <w:p w14:paraId="5E80A0E9" w14:textId="77777777" w:rsidR="002E5639" w:rsidRPr="00730E9E" w:rsidRDefault="002E5639" w:rsidP="002E5639">
      <w:pPr>
        <w:pStyle w:val="Level3"/>
        <w:spacing w:before="0" w:after="0"/>
        <w:ind w:left="1134" w:hanging="283"/>
        <w:rPr>
          <w:b/>
          <w:bCs/>
          <w:u w:val="single"/>
        </w:rPr>
      </w:pPr>
      <w:r w:rsidRPr="00F842A6">
        <w:rPr>
          <w:b/>
          <w:bCs/>
        </w:rPr>
        <w:t xml:space="preserve">Team </w:t>
      </w:r>
      <w:r>
        <w:rPr>
          <w:b/>
          <w:bCs/>
        </w:rPr>
        <w:t>t</w:t>
      </w:r>
      <w:r w:rsidRPr="00F842A6">
        <w:rPr>
          <w:b/>
          <w:bCs/>
        </w:rPr>
        <w:t>raining</w:t>
      </w:r>
      <w:r w:rsidRPr="00730E9E">
        <w:t xml:space="preserve"> – We will assess training and development needs at a team and department level and, where appropriate, deliver team/department training on key issues.</w:t>
      </w:r>
    </w:p>
    <w:bookmarkEnd w:id="1"/>
    <w:p w14:paraId="07A9FC77" w14:textId="77777777" w:rsidR="002E5639" w:rsidRDefault="002E5639" w:rsidP="002E5639">
      <w:pPr>
        <w:pStyle w:val="Level4"/>
        <w:numPr>
          <w:ilvl w:val="0"/>
          <w:numId w:val="0"/>
        </w:numPr>
        <w:spacing w:before="0" w:after="0"/>
        <w:ind w:left="1560"/>
      </w:pPr>
    </w:p>
    <w:p w14:paraId="1F471156" w14:textId="77777777" w:rsidR="002E5639" w:rsidRPr="00730E9E" w:rsidRDefault="002E5639" w:rsidP="002E5639">
      <w:pPr>
        <w:pStyle w:val="Level4"/>
        <w:numPr>
          <w:ilvl w:val="0"/>
          <w:numId w:val="0"/>
        </w:numPr>
        <w:spacing w:before="0" w:after="0"/>
        <w:ind w:left="1560"/>
      </w:pPr>
    </w:p>
    <w:p w14:paraId="0470DB40" w14:textId="77777777" w:rsidR="002E5639" w:rsidRDefault="002E5639" w:rsidP="002E5639">
      <w:pPr>
        <w:pStyle w:val="Level1"/>
        <w:spacing w:before="0" w:after="0"/>
        <w:ind w:left="360" w:hanging="360"/>
        <w:rPr>
          <w:b/>
          <w:bCs/>
          <w:u w:val="single"/>
        </w:rPr>
      </w:pPr>
      <w:r w:rsidRPr="00730E9E">
        <w:rPr>
          <w:b/>
          <w:bCs/>
          <w:u w:val="single"/>
        </w:rPr>
        <w:t>How we will identify training needs</w:t>
      </w:r>
    </w:p>
    <w:p w14:paraId="7897D2E7" w14:textId="77777777" w:rsidR="002E5639" w:rsidRPr="00730E9E" w:rsidRDefault="002E5639" w:rsidP="002E5639">
      <w:pPr>
        <w:pStyle w:val="Level1"/>
        <w:numPr>
          <w:ilvl w:val="0"/>
          <w:numId w:val="0"/>
        </w:numPr>
        <w:spacing w:before="0" w:after="0"/>
        <w:ind w:left="360"/>
        <w:rPr>
          <w:b/>
          <w:bCs/>
          <w:u w:val="single"/>
        </w:rPr>
      </w:pPr>
    </w:p>
    <w:p w14:paraId="7382F202" w14:textId="77777777" w:rsidR="002E5639" w:rsidRDefault="002E5639" w:rsidP="002E5639">
      <w:pPr>
        <w:pStyle w:val="Level2"/>
        <w:spacing w:before="0" w:after="0"/>
        <w:ind w:left="851" w:hanging="491"/>
      </w:pPr>
      <w:r w:rsidRPr="00730E9E">
        <w:t xml:space="preserve">We will use our appraisal process to identify training needs. Please refer to our </w:t>
      </w:r>
      <w:r w:rsidRPr="00822558">
        <w:rPr>
          <w:highlight w:val="yellow"/>
        </w:rPr>
        <w:t>[</w:t>
      </w:r>
      <w:r w:rsidRPr="00822558">
        <w:rPr>
          <w:i/>
          <w:iCs/>
          <w:highlight w:val="yellow"/>
        </w:rPr>
        <w:t>Appraisal Policy</w:t>
      </w:r>
      <w:r w:rsidRPr="00822558">
        <w:rPr>
          <w:highlight w:val="yellow"/>
        </w:rPr>
        <w:t>]</w:t>
      </w:r>
      <w:r w:rsidRPr="00822558">
        <w:t xml:space="preserve"> for</w:t>
      </w:r>
      <w:r w:rsidRPr="00730E9E">
        <w:t xml:space="preserve"> more details. Where a performance issue is identified, we will consider whether training is required/suitable. Please see our </w:t>
      </w:r>
      <w:r w:rsidRPr="0071564D">
        <w:rPr>
          <w:highlight w:val="yellow"/>
        </w:rPr>
        <w:t>[</w:t>
      </w:r>
      <w:r w:rsidRPr="0071564D">
        <w:rPr>
          <w:i/>
          <w:iCs/>
          <w:highlight w:val="yellow"/>
        </w:rPr>
        <w:t>Performance Management Policy</w:t>
      </w:r>
      <w:r w:rsidRPr="0071564D">
        <w:rPr>
          <w:highlight w:val="yellow"/>
        </w:rPr>
        <w:t>]</w:t>
      </w:r>
      <w:r w:rsidRPr="00730E9E">
        <w:t xml:space="preserve"> for more details.</w:t>
      </w:r>
    </w:p>
    <w:p w14:paraId="018B2DF1" w14:textId="77777777" w:rsidR="002E5639" w:rsidRPr="00730E9E" w:rsidRDefault="002E5639" w:rsidP="002E5639">
      <w:pPr>
        <w:pStyle w:val="Level2"/>
        <w:numPr>
          <w:ilvl w:val="0"/>
          <w:numId w:val="0"/>
        </w:numPr>
        <w:spacing w:before="0" w:after="0"/>
        <w:ind w:left="851" w:hanging="491"/>
      </w:pPr>
    </w:p>
    <w:p w14:paraId="536E29BA" w14:textId="77777777" w:rsidR="002E5639" w:rsidRPr="00730E9E" w:rsidRDefault="002E5639" w:rsidP="002E5639">
      <w:pPr>
        <w:pStyle w:val="Level2"/>
        <w:spacing w:before="0" w:after="0"/>
        <w:ind w:left="851" w:hanging="491"/>
      </w:pPr>
      <w:r w:rsidRPr="00730E9E">
        <w:t>We encourage you to communicate any training or development need</w:t>
      </w:r>
      <w:r>
        <w:t>s</w:t>
      </w:r>
      <w:r w:rsidRPr="00730E9E">
        <w:t xml:space="preserve"> you believe you may have. Any request for training should be made to your </w:t>
      </w:r>
      <w:r w:rsidRPr="0071564D">
        <w:rPr>
          <w:highlight w:val="yellow"/>
        </w:rPr>
        <w:t>[</w:t>
      </w:r>
      <w:r w:rsidRPr="0071564D">
        <w:rPr>
          <w:i/>
          <w:iCs/>
          <w:highlight w:val="yellow"/>
        </w:rPr>
        <w:t>line manager</w:t>
      </w:r>
      <w:r w:rsidRPr="0071564D">
        <w:rPr>
          <w:highlight w:val="yellow"/>
        </w:rPr>
        <w:t>]</w:t>
      </w:r>
      <w:r w:rsidRPr="00730E9E">
        <w:t xml:space="preserve">. </w:t>
      </w:r>
    </w:p>
    <w:p w14:paraId="4443A0BC" w14:textId="77777777" w:rsidR="002E5639" w:rsidRPr="00730E9E" w:rsidRDefault="002E5639" w:rsidP="002E5639">
      <w:pPr>
        <w:pStyle w:val="Level2"/>
        <w:numPr>
          <w:ilvl w:val="0"/>
          <w:numId w:val="0"/>
        </w:numPr>
        <w:spacing w:before="0" w:after="0"/>
        <w:ind w:left="792"/>
      </w:pPr>
      <w:r w:rsidRPr="00730E9E">
        <w:br/>
      </w:r>
    </w:p>
    <w:p w14:paraId="717A1B45" w14:textId="77777777" w:rsidR="002E5639" w:rsidRDefault="002E5639" w:rsidP="002E5639">
      <w:pPr>
        <w:pStyle w:val="Level1"/>
        <w:spacing w:before="0" w:after="0"/>
        <w:ind w:left="360" w:hanging="360"/>
        <w:rPr>
          <w:b/>
          <w:bCs/>
          <w:u w:val="single"/>
        </w:rPr>
      </w:pPr>
      <w:r w:rsidRPr="00730E9E">
        <w:rPr>
          <w:b/>
          <w:bCs/>
          <w:u w:val="single"/>
        </w:rPr>
        <w:t>Practical considerations in relation to training and development</w:t>
      </w:r>
    </w:p>
    <w:p w14:paraId="74751123" w14:textId="77777777" w:rsidR="002E5639" w:rsidRPr="00730E9E" w:rsidRDefault="002E5639" w:rsidP="002E5639">
      <w:pPr>
        <w:pStyle w:val="Level1"/>
        <w:numPr>
          <w:ilvl w:val="0"/>
          <w:numId w:val="0"/>
        </w:numPr>
        <w:spacing w:before="0" w:after="0"/>
        <w:ind w:left="360"/>
        <w:rPr>
          <w:b/>
          <w:bCs/>
          <w:u w:val="single"/>
        </w:rPr>
      </w:pPr>
    </w:p>
    <w:p w14:paraId="4A1F5B48" w14:textId="77777777" w:rsidR="002E5639" w:rsidRPr="00F842A6" w:rsidRDefault="002E5639" w:rsidP="002E5639">
      <w:pPr>
        <w:pStyle w:val="Level2"/>
        <w:spacing w:before="0" w:after="0"/>
        <w:ind w:left="851" w:hanging="491"/>
        <w:rPr>
          <w:b/>
          <w:bCs/>
          <w:u w:val="single"/>
        </w:rPr>
      </w:pPr>
      <w:r w:rsidRPr="00730E9E">
        <w:t>The following practical considerations should be borne in mind in relation to training and development:</w:t>
      </w:r>
    </w:p>
    <w:p w14:paraId="2FFDC4D4" w14:textId="77777777" w:rsidR="002E5639" w:rsidRPr="00730E9E" w:rsidRDefault="002E5639" w:rsidP="002E5639">
      <w:pPr>
        <w:pStyle w:val="Level2"/>
        <w:numPr>
          <w:ilvl w:val="0"/>
          <w:numId w:val="0"/>
        </w:numPr>
        <w:spacing w:before="0" w:after="0"/>
        <w:ind w:left="792"/>
        <w:rPr>
          <w:b/>
          <w:bCs/>
          <w:u w:val="single"/>
        </w:rPr>
      </w:pPr>
    </w:p>
    <w:p w14:paraId="3574D388" w14:textId="77777777" w:rsidR="002E5639" w:rsidRPr="0071564D" w:rsidRDefault="002E5639" w:rsidP="002E5639">
      <w:pPr>
        <w:pStyle w:val="Level3"/>
        <w:spacing w:before="0" w:after="0"/>
        <w:ind w:left="1134" w:hanging="283"/>
        <w:rPr>
          <w:b/>
          <w:bCs/>
          <w:highlight w:val="yellow"/>
          <w:u w:val="single"/>
        </w:rPr>
      </w:pPr>
      <w:r w:rsidRPr="0071564D">
        <w:rPr>
          <w:highlight w:val="yellow"/>
        </w:rPr>
        <w:t>[All training courses attended should be logged with [</w:t>
      </w:r>
      <w:r w:rsidRPr="0071564D">
        <w:rPr>
          <w:i/>
          <w:iCs/>
          <w:highlight w:val="yellow"/>
        </w:rPr>
        <w:t>HR</w:t>
      </w:r>
      <w:r w:rsidRPr="0071564D">
        <w:rPr>
          <w:highlight w:val="yellow"/>
        </w:rPr>
        <w:t>] and listed in [</w:t>
      </w:r>
      <w:r w:rsidRPr="0071564D">
        <w:rPr>
          <w:i/>
          <w:iCs/>
          <w:highlight w:val="yellow"/>
        </w:rPr>
        <w:t>relevant appraisal documentation</w:t>
      </w:r>
      <w:r w:rsidRPr="0071564D">
        <w:rPr>
          <w:highlight w:val="yellow"/>
        </w:rPr>
        <w:t>]</w:t>
      </w:r>
      <w:r w:rsidRPr="0071564D">
        <w:rPr>
          <w:i/>
          <w:iCs/>
          <w:highlight w:val="yellow"/>
        </w:rPr>
        <w:t>.</w:t>
      </w:r>
      <w:r w:rsidRPr="0071564D">
        <w:rPr>
          <w:highlight w:val="yellow"/>
        </w:rPr>
        <w:t>]</w:t>
      </w:r>
    </w:p>
    <w:p w14:paraId="5DE3CC11" w14:textId="77777777" w:rsidR="002E5639" w:rsidRPr="00730E9E" w:rsidRDefault="002E5639" w:rsidP="002E5639">
      <w:pPr>
        <w:pStyle w:val="Level3"/>
        <w:numPr>
          <w:ilvl w:val="0"/>
          <w:numId w:val="0"/>
        </w:numPr>
        <w:spacing w:before="0" w:after="0"/>
        <w:ind w:left="1134" w:hanging="283"/>
        <w:rPr>
          <w:b/>
          <w:bCs/>
          <w:u w:val="single"/>
        </w:rPr>
      </w:pPr>
    </w:p>
    <w:p w14:paraId="071882D8" w14:textId="77777777" w:rsidR="002E5639" w:rsidRPr="00F842A6" w:rsidRDefault="002E5639" w:rsidP="002E5639">
      <w:pPr>
        <w:pStyle w:val="Level3"/>
        <w:spacing w:before="0" w:after="0"/>
        <w:ind w:left="1134" w:hanging="283"/>
        <w:rPr>
          <w:b/>
          <w:bCs/>
          <w:u w:val="single"/>
        </w:rPr>
      </w:pPr>
      <w:r w:rsidRPr="00730E9E">
        <w:t xml:space="preserve">You should, as soon as possible, tell </w:t>
      </w:r>
      <w:r w:rsidRPr="0071564D">
        <w:rPr>
          <w:highlight w:val="yellow"/>
        </w:rPr>
        <w:t>[</w:t>
      </w:r>
      <w:r w:rsidRPr="0071564D">
        <w:rPr>
          <w:i/>
          <w:iCs/>
          <w:highlight w:val="yellow"/>
        </w:rPr>
        <w:t>your line manager / the course organiser</w:t>
      </w:r>
      <w:r w:rsidRPr="0071564D">
        <w:rPr>
          <w:highlight w:val="yellow"/>
        </w:rPr>
        <w:t>]</w:t>
      </w:r>
      <w:r w:rsidRPr="0071564D">
        <w:t xml:space="preserve"> about</w:t>
      </w:r>
      <w:r w:rsidRPr="00730E9E">
        <w:t xml:space="preserve"> any adjustments needed to help you attend any training session.</w:t>
      </w:r>
    </w:p>
    <w:p w14:paraId="526043B4" w14:textId="77777777" w:rsidR="002E5639" w:rsidRPr="00730E9E" w:rsidRDefault="002E5639" w:rsidP="002E5639">
      <w:pPr>
        <w:pStyle w:val="Level3"/>
        <w:numPr>
          <w:ilvl w:val="0"/>
          <w:numId w:val="0"/>
        </w:numPr>
        <w:spacing w:before="0" w:after="0"/>
        <w:ind w:left="1134" w:hanging="283"/>
        <w:rPr>
          <w:b/>
          <w:bCs/>
          <w:u w:val="single"/>
        </w:rPr>
      </w:pPr>
    </w:p>
    <w:p w14:paraId="521222D0" w14:textId="77777777" w:rsidR="002E5639" w:rsidRPr="00F842A6" w:rsidRDefault="002E5639" w:rsidP="002E5639">
      <w:pPr>
        <w:pStyle w:val="Level3"/>
        <w:spacing w:before="0" w:after="0"/>
        <w:ind w:left="1134" w:hanging="283"/>
        <w:rPr>
          <w:b/>
          <w:bCs/>
          <w:u w:val="single"/>
        </w:rPr>
      </w:pPr>
      <w:r w:rsidRPr="00730E9E">
        <w:t xml:space="preserve">You are responsible for organising your attendance at any external training. Reasonable expenses may be recoverable – please check the matter with your </w:t>
      </w:r>
      <w:r w:rsidRPr="0071564D">
        <w:rPr>
          <w:highlight w:val="yellow"/>
        </w:rPr>
        <w:t>[</w:t>
      </w:r>
      <w:r w:rsidRPr="0071564D">
        <w:rPr>
          <w:i/>
          <w:iCs/>
          <w:highlight w:val="yellow"/>
        </w:rPr>
        <w:t>line manager</w:t>
      </w:r>
      <w:r w:rsidRPr="00730E9E">
        <w:t>] before committing to any cost.</w:t>
      </w:r>
    </w:p>
    <w:p w14:paraId="1CCE57E9" w14:textId="77777777" w:rsidR="002E5639" w:rsidRPr="00730E9E" w:rsidRDefault="002E5639" w:rsidP="002E5639">
      <w:pPr>
        <w:pStyle w:val="Level3"/>
        <w:numPr>
          <w:ilvl w:val="0"/>
          <w:numId w:val="0"/>
        </w:numPr>
        <w:spacing w:before="0" w:after="0"/>
        <w:ind w:left="1134" w:hanging="283"/>
        <w:rPr>
          <w:b/>
          <w:bCs/>
          <w:u w:val="single"/>
        </w:rPr>
      </w:pPr>
    </w:p>
    <w:p w14:paraId="330F5106" w14:textId="77777777" w:rsidR="002E5639" w:rsidRPr="00F842A6" w:rsidRDefault="002E5639" w:rsidP="002E5639">
      <w:pPr>
        <w:pStyle w:val="Level3"/>
        <w:spacing w:before="0" w:after="0"/>
        <w:ind w:left="1134" w:hanging="283"/>
        <w:rPr>
          <w:b/>
          <w:bCs/>
          <w:u w:val="single"/>
        </w:rPr>
      </w:pPr>
      <w:r w:rsidRPr="00730E9E">
        <w:t>If you fail to attend a training session without good reason</w:t>
      </w:r>
      <w:r>
        <w:t>,</w:t>
      </w:r>
      <w:r w:rsidRPr="00730E9E">
        <w:t xml:space="preserve"> we may deduct the cost of such training from your wages (or, if you are no longer employed by us, require you to repay us)</w:t>
      </w:r>
      <w:r w:rsidRPr="00730E9E">
        <w:rPr>
          <w:rStyle w:val="FootnoteReference"/>
        </w:rPr>
        <w:footnoteReference w:id="3"/>
      </w:r>
      <w:r w:rsidRPr="00730E9E">
        <w:t>.</w:t>
      </w:r>
    </w:p>
    <w:p w14:paraId="6DA422AD" w14:textId="77777777" w:rsidR="002E5639" w:rsidRPr="00730E9E" w:rsidRDefault="002E5639" w:rsidP="002E5639">
      <w:pPr>
        <w:pStyle w:val="Level3"/>
        <w:numPr>
          <w:ilvl w:val="0"/>
          <w:numId w:val="0"/>
        </w:numPr>
        <w:spacing w:before="0" w:after="0"/>
        <w:ind w:left="1134" w:hanging="283"/>
        <w:rPr>
          <w:b/>
          <w:bCs/>
          <w:u w:val="single"/>
        </w:rPr>
      </w:pPr>
    </w:p>
    <w:p w14:paraId="4CD33C56" w14:textId="77777777" w:rsidR="002E5639" w:rsidRPr="00730E9E" w:rsidRDefault="002E5639" w:rsidP="002E5639">
      <w:pPr>
        <w:pStyle w:val="Level3"/>
        <w:spacing w:before="0" w:after="0"/>
        <w:ind w:left="1134" w:hanging="283"/>
        <w:rPr>
          <w:b/>
          <w:bCs/>
          <w:u w:val="single"/>
        </w:rPr>
      </w:pPr>
      <w:r w:rsidRPr="00730E9E">
        <w:t xml:space="preserve">If we ask, you </w:t>
      </w:r>
      <w:r>
        <w:t xml:space="preserve">must </w:t>
      </w:r>
      <w:r w:rsidRPr="00730E9E">
        <w:t>agree to enter into a separate training fees agreement in relation to external training courses.</w:t>
      </w:r>
    </w:p>
    <w:p w14:paraId="5EBE81E3" w14:textId="77777777" w:rsidR="002E5639" w:rsidRDefault="002E5639" w:rsidP="002E5639"/>
    <w:p w14:paraId="4D89C8B7" w14:textId="77777777" w:rsidR="002E5639" w:rsidRPr="00730E9E" w:rsidRDefault="002E5639" w:rsidP="002E5639"/>
    <w:p w14:paraId="39E5F9DC" w14:textId="77777777" w:rsidR="002E5639" w:rsidRDefault="002E5639" w:rsidP="002E5639">
      <w:pPr>
        <w:pStyle w:val="Level1"/>
        <w:numPr>
          <w:ilvl w:val="0"/>
          <w:numId w:val="4"/>
        </w:numPr>
        <w:spacing w:before="0" w:after="0"/>
        <w:rPr>
          <w:b/>
          <w:bCs/>
          <w:u w:val="single"/>
        </w:rPr>
      </w:pPr>
      <w:r w:rsidRPr="00730E9E">
        <w:rPr>
          <w:b/>
          <w:bCs/>
          <w:u w:val="single"/>
        </w:rPr>
        <w:t>Useful links and contacts</w:t>
      </w:r>
    </w:p>
    <w:p w14:paraId="46AF3D8B" w14:textId="77777777" w:rsidR="002E5639" w:rsidRPr="00730E9E" w:rsidRDefault="002E5639" w:rsidP="002E5639">
      <w:pPr>
        <w:pStyle w:val="Level1"/>
        <w:numPr>
          <w:ilvl w:val="0"/>
          <w:numId w:val="0"/>
        </w:numPr>
        <w:spacing w:before="0" w:after="0"/>
        <w:ind w:left="360"/>
        <w:rPr>
          <w:b/>
          <w:bCs/>
          <w:u w:val="single"/>
        </w:rPr>
      </w:pPr>
    </w:p>
    <w:p w14:paraId="4BD8E86B" w14:textId="77777777" w:rsidR="002E5639" w:rsidRPr="00F842A6" w:rsidRDefault="002E5639" w:rsidP="002E5639">
      <w:pPr>
        <w:pStyle w:val="Level1"/>
        <w:numPr>
          <w:ilvl w:val="1"/>
          <w:numId w:val="4"/>
        </w:numPr>
        <w:spacing w:before="0" w:after="0"/>
        <w:ind w:left="851"/>
        <w:rPr>
          <w:b/>
          <w:bCs/>
          <w:u w:val="single"/>
        </w:rPr>
      </w:pPr>
      <w:r w:rsidRPr="00730E9E">
        <w:t>The following internal policies are referred to in this Policy and contain additional information and guidance [</w:t>
      </w:r>
      <w:r w:rsidRPr="009F0F77">
        <w:rPr>
          <w:i/>
        </w:rPr>
        <w:t>amend as appropriate</w:t>
      </w:r>
      <w:r w:rsidRPr="00730E9E">
        <w:t>]:</w:t>
      </w:r>
    </w:p>
    <w:p w14:paraId="5B59326D" w14:textId="77777777" w:rsidR="002E5639" w:rsidRPr="00730E9E" w:rsidRDefault="002E5639" w:rsidP="002E5639">
      <w:pPr>
        <w:pStyle w:val="Level1"/>
        <w:numPr>
          <w:ilvl w:val="0"/>
          <w:numId w:val="0"/>
        </w:numPr>
        <w:spacing w:before="0" w:after="0"/>
        <w:ind w:left="792"/>
        <w:rPr>
          <w:b/>
          <w:bCs/>
          <w:u w:val="single"/>
        </w:rPr>
      </w:pPr>
    </w:p>
    <w:p w14:paraId="07F06C79" w14:textId="77777777" w:rsidR="002E5639" w:rsidRPr="0071564D" w:rsidRDefault="002E5639" w:rsidP="002E5639">
      <w:pPr>
        <w:pStyle w:val="Level1"/>
        <w:numPr>
          <w:ilvl w:val="2"/>
          <w:numId w:val="4"/>
        </w:numPr>
        <w:spacing w:before="0" w:after="0"/>
        <w:ind w:left="1134" w:hanging="283"/>
        <w:rPr>
          <w:b/>
          <w:bCs/>
          <w:highlight w:val="yellow"/>
          <w:u w:val="single"/>
        </w:rPr>
      </w:pPr>
      <w:r w:rsidRPr="0071564D">
        <w:rPr>
          <w:highlight w:val="yellow"/>
        </w:rPr>
        <w:t>[</w:t>
      </w:r>
      <w:r w:rsidRPr="0071564D">
        <w:rPr>
          <w:i/>
          <w:iCs/>
          <w:highlight w:val="yellow"/>
        </w:rPr>
        <w:t>Appraisal Policy</w:t>
      </w:r>
      <w:r w:rsidRPr="0071564D">
        <w:rPr>
          <w:highlight w:val="yellow"/>
        </w:rPr>
        <w:t>]</w:t>
      </w:r>
    </w:p>
    <w:p w14:paraId="2D7E0E83" w14:textId="77777777" w:rsidR="002E5639" w:rsidRPr="0071564D" w:rsidRDefault="002E5639" w:rsidP="002E5639">
      <w:pPr>
        <w:pStyle w:val="Level1"/>
        <w:numPr>
          <w:ilvl w:val="0"/>
          <w:numId w:val="0"/>
        </w:numPr>
        <w:spacing w:before="0" w:after="0"/>
        <w:ind w:left="1134" w:hanging="283"/>
        <w:rPr>
          <w:b/>
          <w:bCs/>
          <w:highlight w:val="yellow"/>
          <w:u w:val="single"/>
        </w:rPr>
      </w:pPr>
    </w:p>
    <w:p w14:paraId="57FF860A" w14:textId="77777777" w:rsidR="002E5639" w:rsidRPr="0071564D" w:rsidRDefault="002E5639" w:rsidP="002E5639">
      <w:pPr>
        <w:pStyle w:val="Level1"/>
        <w:numPr>
          <w:ilvl w:val="2"/>
          <w:numId w:val="4"/>
        </w:numPr>
        <w:spacing w:before="0" w:after="0"/>
        <w:ind w:left="1134" w:hanging="283"/>
        <w:rPr>
          <w:b/>
          <w:bCs/>
          <w:highlight w:val="yellow"/>
          <w:u w:val="single"/>
        </w:rPr>
      </w:pPr>
      <w:r w:rsidRPr="0071564D">
        <w:rPr>
          <w:highlight w:val="yellow"/>
        </w:rPr>
        <w:t>[</w:t>
      </w:r>
      <w:r w:rsidRPr="0071564D">
        <w:rPr>
          <w:i/>
          <w:iCs/>
          <w:highlight w:val="yellow"/>
        </w:rPr>
        <w:t>Performance Management Policy</w:t>
      </w:r>
      <w:r w:rsidRPr="0071564D">
        <w:rPr>
          <w:highlight w:val="yellow"/>
        </w:rPr>
        <w:t>]</w:t>
      </w:r>
    </w:p>
    <w:p w14:paraId="00C60E4B" w14:textId="77777777" w:rsidR="002E5639" w:rsidRPr="0071564D" w:rsidRDefault="002E5639" w:rsidP="002E5639">
      <w:pPr>
        <w:pStyle w:val="Level1"/>
        <w:numPr>
          <w:ilvl w:val="0"/>
          <w:numId w:val="0"/>
        </w:numPr>
        <w:spacing w:before="0" w:after="0"/>
        <w:ind w:left="1134" w:hanging="283"/>
        <w:rPr>
          <w:b/>
          <w:bCs/>
          <w:highlight w:val="yellow"/>
          <w:u w:val="single"/>
        </w:rPr>
      </w:pPr>
    </w:p>
    <w:p w14:paraId="491F12DC" w14:textId="77777777" w:rsidR="002E5639" w:rsidRPr="0071564D" w:rsidRDefault="002E5639" w:rsidP="002E5639">
      <w:pPr>
        <w:pStyle w:val="Level1"/>
        <w:numPr>
          <w:ilvl w:val="2"/>
          <w:numId w:val="4"/>
        </w:numPr>
        <w:spacing w:before="0" w:after="0"/>
        <w:ind w:left="1134" w:hanging="283"/>
        <w:rPr>
          <w:b/>
          <w:bCs/>
          <w:highlight w:val="yellow"/>
          <w:u w:val="single"/>
        </w:rPr>
      </w:pPr>
      <w:r w:rsidRPr="0071564D">
        <w:rPr>
          <w:highlight w:val="yellow"/>
        </w:rPr>
        <w:t>[</w:t>
      </w:r>
      <w:r w:rsidRPr="0071564D">
        <w:rPr>
          <w:i/>
          <w:iCs/>
          <w:highlight w:val="yellow"/>
        </w:rPr>
        <w:t>Insert details of any other relevant policies here</w:t>
      </w:r>
      <w:r w:rsidRPr="0071564D">
        <w:rPr>
          <w:highlight w:val="yellow"/>
        </w:rPr>
        <w:t>]</w:t>
      </w:r>
    </w:p>
    <w:p w14:paraId="482363EE" w14:textId="77777777" w:rsidR="002E5639" w:rsidRPr="00730E9E" w:rsidRDefault="002E5639" w:rsidP="002E5639">
      <w:pPr>
        <w:pStyle w:val="Level1"/>
        <w:numPr>
          <w:ilvl w:val="0"/>
          <w:numId w:val="0"/>
        </w:numPr>
        <w:spacing w:before="0" w:after="0"/>
        <w:ind w:left="1134" w:hanging="283"/>
        <w:rPr>
          <w:b/>
          <w:bCs/>
          <w:u w:val="single"/>
        </w:rPr>
      </w:pPr>
    </w:p>
    <w:p w14:paraId="10BD76E2" w14:textId="77777777" w:rsidR="002E5639" w:rsidRPr="00730E9E" w:rsidRDefault="002E5639" w:rsidP="002E5639">
      <w:pPr>
        <w:pStyle w:val="Level1"/>
        <w:numPr>
          <w:ilvl w:val="2"/>
          <w:numId w:val="4"/>
        </w:numPr>
        <w:spacing w:before="0" w:after="0"/>
        <w:ind w:left="1134" w:hanging="283"/>
        <w:rPr>
          <w:b/>
          <w:bCs/>
          <w:u w:val="single"/>
        </w:rPr>
      </w:pPr>
      <w:r w:rsidRPr="00730E9E">
        <w:lastRenderedPageBreak/>
        <w:t>[</w:t>
      </w:r>
      <w:r w:rsidRPr="00F842A6">
        <w:rPr>
          <w:i/>
          <w:iCs/>
        </w:rPr>
        <w:t>Insert link</w:t>
      </w:r>
      <w:r>
        <w:rPr>
          <w:i/>
          <w:iCs/>
        </w:rPr>
        <w:t>s</w:t>
      </w:r>
      <w:r w:rsidRPr="00F842A6">
        <w:rPr>
          <w:i/>
          <w:iCs/>
        </w:rPr>
        <w:t xml:space="preserve"> to any intranet pages with training courses on them or similar. If possible, </w:t>
      </w:r>
      <w:r>
        <w:rPr>
          <w:i/>
          <w:iCs/>
        </w:rPr>
        <w:t>avoid</w:t>
      </w:r>
      <w:r w:rsidRPr="00F842A6">
        <w:rPr>
          <w:i/>
          <w:iCs/>
        </w:rPr>
        <w:t xml:space="preserve"> includ</w:t>
      </w:r>
      <w:r>
        <w:rPr>
          <w:i/>
          <w:iCs/>
        </w:rPr>
        <w:t>ing</w:t>
      </w:r>
      <w:r w:rsidRPr="00F842A6">
        <w:rPr>
          <w:i/>
          <w:iCs/>
        </w:rPr>
        <w:t xml:space="preserve"> specific information</w:t>
      </w:r>
      <w:r>
        <w:rPr>
          <w:i/>
          <w:iCs/>
        </w:rPr>
        <w:t>; instead,</w:t>
      </w:r>
      <w:r w:rsidRPr="00F842A6">
        <w:rPr>
          <w:i/>
          <w:iCs/>
        </w:rPr>
        <w:t xml:space="preserve"> provide a link to where this information can be found. This will mean that the policy is less likely to become quickly out of date</w:t>
      </w:r>
      <w:r>
        <w:rPr>
          <w:i/>
          <w:iCs/>
        </w:rPr>
        <w:t>.</w:t>
      </w:r>
      <w:r w:rsidRPr="00730E9E">
        <w:t xml:space="preserve">] </w:t>
      </w:r>
    </w:p>
    <w:p w14:paraId="4F867246" w14:textId="77777777" w:rsidR="002E5639" w:rsidRDefault="002E5639" w:rsidP="002E5639"/>
    <w:p w14:paraId="73DACDC7" w14:textId="77777777" w:rsidR="002E5639" w:rsidRPr="00730E9E" w:rsidRDefault="002E5639" w:rsidP="002E5639"/>
    <w:p w14:paraId="2C155024" w14:textId="77777777" w:rsidR="002E5639" w:rsidRDefault="002E5639" w:rsidP="002E5639">
      <w:pPr>
        <w:pStyle w:val="Level1"/>
        <w:numPr>
          <w:ilvl w:val="0"/>
          <w:numId w:val="4"/>
        </w:numPr>
        <w:spacing w:before="0" w:after="0"/>
        <w:rPr>
          <w:b/>
          <w:bCs/>
        </w:rPr>
      </w:pPr>
      <w:r w:rsidRPr="00730E9E">
        <w:rPr>
          <w:b/>
          <w:bCs/>
          <w:u w:val="single"/>
        </w:rPr>
        <w:t>Administration of the Training and Development Policy</w:t>
      </w:r>
      <w:r w:rsidRPr="00730E9E">
        <w:rPr>
          <w:b/>
          <w:bCs/>
        </w:rPr>
        <w:t xml:space="preserve"> </w:t>
      </w:r>
    </w:p>
    <w:p w14:paraId="48B050DD" w14:textId="77777777" w:rsidR="002E5639" w:rsidRPr="00730E9E" w:rsidRDefault="002E5639" w:rsidP="002E5639">
      <w:pPr>
        <w:pStyle w:val="Level1"/>
        <w:numPr>
          <w:ilvl w:val="0"/>
          <w:numId w:val="0"/>
        </w:numPr>
        <w:spacing w:before="0" w:after="0"/>
        <w:ind w:left="360"/>
        <w:rPr>
          <w:b/>
          <w:bCs/>
        </w:rPr>
      </w:pPr>
    </w:p>
    <w:p w14:paraId="2F1B1BAF" w14:textId="77777777" w:rsidR="002E5639" w:rsidRPr="0071564D" w:rsidRDefault="002E5639" w:rsidP="002E5639">
      <w:pPr>
        <w:pStyle w:val="Level1"/>
        <w:numPr>
          <w:ilvl w:val="1"/>
          <w:numId w:val="4"/>
        </w:numPr>
        <w:spacing w:before="0" w:after="0"/>
        <w:ind w:left="851" w:hanging="491"/>
        <w:rPr>
          <w:b/>
          <w:bCs/>
          <w:highlight w:val="yellow"/>
        </w:rPr>
      </w:pPr>
      <w:r w:rsidRPr="0071564D">
        <w:rPr>
          <w:highlight w:val="yellow"/>
        </w:rPr>
        <w:t>[</w:t>
      </w:r>
      <w:r w:rsidRPr="0071564D">
        <w:rPr>
          <w:i/>
          <w:iCs/>
          <w:highlight w:val="yellow"/>
        </w:rPr>
        <w:t>Insert name of relevant person or department</w:t>
      </w:r>
      <w:r w:rsidRPr="0071564D">
        <w:rPr>
          <w:highlight w:val="yellow"/>
        </w:rPr>
        <w:t>]</w:t>
      </w:r>
      <w:r w:rsidRPr="00E34285">
        <w:t xml:space="preserve"> is responsible for the administration of the </w:t>
      </w:r>
      <w:r>
        <w:t>Training and Development</w:t>
      </w:r>
      <w:r w:rsidRPr="00E34285">
        <w:t xml:space="preserve"> Policy. Should you have any feedback</w:t>
      </w:r>
      <w:r>
        <w:t>,</w:t>
      </w:r>
      <w:r w:rsidRPr="00E34285">
        <w:t xml:space="preserve"> please contact </w:t>
      </w:r>
      <w:r w:rsidRPr="0071564D">
        <w:rPr>
          <w:highlight w:val="yellow"/>
        </w:rPr>
        <w:t>[</w:t>
      </w:r>
      <w:r w:rsidRPr="0071564D">
        <w:rPr>
          <w:i/>
          <w:iCs/>
          <w:highlight w:val="yellow"/>
        </w:rPr>
        <w:t>insert contact details</w:t>
      </w:r>
      <w:r w:rsidRPr="0071564D">
        <w:rPr>
          <w:highlight w:val="yellow"/>
        </w:rPr>
        <w:t>].</w:t>
      </w:r>
    </w:p>
    <w:p w14:paraId="3E01C38B" w14:textId="77777777" w:rsidR="002E5639" w:rsidRPr="00730E9E" w:rsidRDefault="002E5639" w:rsidP="002E5639"/>
    <w:p w14:paraId="64B78376" w14:textId="77777777" w:rsidR="002E5639" w:rsidRPr="00730E9E" w:rsidRDefault="002E5639" w:rsidP="002E5639">
      <w:pPr>
        <w:rPr>
          <w:b/>
          <w:bCs/>
        </w:rPr>
      </w:pPr>
    </w:p>
    <w:p w14:paraId="248824ED" w14:textId="77777777" w:rsidR="002E5639" w:rsidRDefault="002E5639"/>
    <w:sectPr w:rsidR="002E56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1F49" w14:textId="77777777" w:rsidR="0087649C" w:rsidRDefault="0087649C" w:rsidP="002E5639">
      <w:r>
        <w:separator/>
      </w:r>
    </w:p>
  </w:endnote>
  <w:endnote w:type="continuationSeparator" w:id="0">
    <w:p w14:paraId="19DCBBAC" w14:textId="77777777" w:rsidR="0087649C" w:rsidRDefault="0087649C" w:rsidP="002E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1A07" w14:textId="77777777" w:rsidR="0087649C" w:rsidRDefault="0087649C" w:rsidP="002E5639">
      <w:r>
        <w:separator/>
      </w:r>
    </w:p>
  </w:footnote>
  <w:footnote w:type="continuationSeparator" w:id="0">
    <w:p w14:paraId="11388EE4" w14:textId="77777777" w:rsidR="0087649C" w:rsidRDefault="0087649C" w:rsidP="002E5639">
      <w:r>
        <w:continuationSeparator/>
      </w:r>
    </w:p>
  </w:footnote>
  <w:footnote w:id="1">
    <w:p w14:paraId="6F3B2925" w14:textId="77777777" w:rsidR="002E5639" w:rsidRDefault="002E5639" w:rsidP="002E5639">
      <w:pPr>
        <w:pStyle w:val="FootnoteText"/>
        <w:ind w:left="0" w:firstLine="0"/>
        <w:rPr>
          <w:sz w:val="20"/>
          <w:szCs w:val="20"/>
        </w:rPr>
      </w:pPr>
      <w:r w:rsidRPr="009C3455">
        <w:rPr>
          <w:rStyle w:val="FootnoteReference"/>
          <w:sz w:val="20"/>
          <w:szCs w:val="20"/>
        </w:rPr>
        <w:footnoteRef/>
      </w:r>
      <w:r w:rsidRPr="009C3455">
        <w:rPr>
          <w:sz w:val="20"/>
          <w:szCs w:val="20"/>
        </w:rPr>
        <w:t xml:space="preserve"> Please note that section 1 of the </w:t>
      </w:r>
      <w:r w:rsidRPr="009C3455">
        <w:rPr>
          <w:i/>
          <w:iCs/>
          <w:sz w:val="20"/>
          <w:szCs w:val="20"/>
        </w:rPr>
        <w:t>Employment Rights Act 1996</w:t>
      </w:r>
      <w:r w:rsidRPr="009C3455">
        <w:rPr>
          <w:sz w:val="20"/>
          <w:szCs w:val="20"/>
        </w:rPr>
        <w:t xml:space="preserve"> requires that details of any training you offer (whether compulsory or not), and any training the employee must do and are required to pay for themselves, must be set out in an employee’s statement of initial employment particulars. It must be issued either before employment starts or on the first day of employment.</w:t>
      </w:r>
    </w:p>
    <w:p w14:paraId="4BA66421" w14:textId="77777777" w:rsidR="002E5639" w:rsidRPr="009C3455" w:rsidRDefault="002E5639" w:rsidP="002E5639">
      <w:pPr>
        <w:pStyle w:val="FootnoteText"/>
        <w:ind w:left="0" w:firstLine="0"/>
        <w:rPr>
          <w:sz w:val="20"/>
          <w:szCs w:val="20"/>
        </w:rPr>
      </w:pPr>
    </w:p>
  </w:footnote>
  <w:footnote w:id="2">
    <w:p w14:paraId="495C3136" w14:textId="77777777" w:rsidR="002E5639" w:rsidRDefault="002E5639" w:rsidP="002E5639">
      <w:pPr>
        <w:pStyle w:val="FootnoteText"/>
        <w:ind w:left="0" w:firstLine="0"/>
      </w:pPr>
      <w:r w:rsidRPr="009C3455">
        <w:rPr>
          <w:rStyle w:val="FootnoteReference"/>
          <w:sz w:val="20"/>
          <w:szCs w:val="20"/>
        </w:rPr>
        <w:footnoteRef/>
      </w:r>
      <w:r w:rsidRPr="009C3455">
        <w:rPr>
          <w:sz w:val="20"/>
          <w:szCs w:val="20"/>
        </w:rPr>
        <w:t xml:space="preserve"> Training and Development are usually focused on employees – all employees.</w:t>
      </w:r>
    </w:p>
  </w:footnote>
  <w:footnote w:id="3">
    <w:p w14:paraId="70D8BBAE" w14:textId="77777777" w:rsidR="002E5639" w:rsidRPr="009C3455" w:rsidRDefault="002E5639" w:rsidP="002E5639">
      <w:pPr>
        <w:pStyle w:val="FootnoteText"/>
        <w:ind w:left="0" w:firstLine="1"/>
        <w:rPr>
          <w:sz w:val="20"/>
          <w:szCs w:val="20"/>
        </w:rPr>
      </w:pPr>
      <w:r w:rsidRPr="009C3455">
        <w:rPr>
          <w:rStyle w:val="FootnoteReference"/>
          <w:sz w:val="20"/>
          <w:szCs w:val="20"/>
        </w:rPr>
        <w:footnoteRef/>
      </w:r>
      <w:r w:rsidRPr="009C3455">
        <w:rPr>
          <w:sz w:val="20"/>
          <w:szCs w:val="20"/>
        </w:rPr>
        <w:t xml:space="preserve"> Please note that for this clause to be actionable, you will need to have an express deductions clause in the employee’s contract of employment. If fees are likely to be incurred, then you may wish to include a specific clause such as this in a separate training fees agreement, which would typically be drafted to provide for the recovery of fees paid should an employee leave within a certain period following the 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347C" w14:textId="118FBEE1" w:rsidR="002E5639" w:rsidRPr="001A226B" w:rsidRDefault="002E5639" w:rsidP="002E5639">
    <w:pPr>
      <w:widowControl w:val="0"/>
      <w:ind w:left="5040"/>
      <w:jc w:val="center"/>
      <w:rPr>
        <w:rFonts w:ascii="Palatino Linotype" w:eastAsia="Times New Roman" w:hAnsi="Palatino Linotype"/>
        <w:b/>
        <w:bCs/>
        <w:color w:val="221145"/>
        <w:kern w:val="28"/>
        <w:sz w:val="24"/>
        <w:szCs w:val="24"/>
        <w:lang w:eastAsia="en-GB"/>
      </w:rPr>
    </w:pPr>
    <w:r>
      <w:rPr>
        <w:noProof/>
        <w14:ligatures w14:val="standardContextual"/>
      </w:rPr>
      <w:drawing>
        <wp:anchor distT="0" distB="0" distL="114300" distR="114300" simplePos="0" relativeHeight="251658240" behindDoc="1" locked="0" layoutInCell="1" allowOverlap="1" wp14:anchorId="36FA97F9" wp14:editId="60CDD3FD">
          <wp:simplePos x="0" y="0"/>
          <wp:positionH relativeFrom="column">
            <wp:posOffset>-109220</wp:posOffset>
          </wp:positionH>
          <wp:positionV relativeFrom="paragraph">
            <wp:posOffset>4445</wp:posOffset>
          </wp:positionV>
          <wp:extent cx="3068955" cy="753110"/>
          <wp:effectExtent l="0" t="0" r="0" b="8890"/>
          <wp:wrapTight wrapText="bothSides">
            <wp:wrapPolygon edited="0">
              <wp:start x="2011" y="0"/>
              <wp:lineTo x="0" y="8196"/>
              <wp:lineTo x="0" y="21309"/>
              <wp:lineTo x="536" y="21309"/>
              <wp:lineTo x="15821" y="21309"/>
              <wp:lineTo x="17564" y="20762"/>
              <wp:lineTo x="17430" y="17484"/>
              <wp:lineTo x="21453" y="9288"/>
              <wp:lineTo x="21453" y="0"/>
              <wp:lineTo x="4693" y="0"/>
              <wp:lineTo x="2011" y="0"/>
            </wp:wrapPolygon>
          </wp:wrapTight>
          <wp:docPr id="184430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895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b/>
        <w:bCs/>
        <w:color w:val="221145"/>
        <w:kern w:val="28"/>
        <w:sz w:val="24"/>
        <w:szCs w:val="24"/>
        <w:lang w:eastAsia="en-GB"/>
      </w:rPr>
      <w:t xml:space="preserve">   H</w:t>
    </w:r>
    <w:r w:rsidRPr="001A226B">
      <w:rPr>
        <w:rFonts w:ascii="Palatino Linotype" w:eastAsia="Times New Roman" w:hAnsi="Palatino Linotype"/>
        <w:b/>
        <w:bCs/>
        <w:color w:val="221145"/>
        <w:kern w:val="28"/>
        <w:sz w:val="24"/>
        <w:szCs w:val="24"/>
        <w:lang w:eastAsia="en-GB"/>
      </w:rPr>
      <w:t>anson-Chase</w:t>
    </w:r>
    <w:r>
      <w:rPr>
        <w:rFonts w:ascii="Palatino Linotype" w:eastAsia="Times New Roman" w:hAnsi="Palatino Linotype"/>
        <w:b/>
        <w:bCs/>
        <w:color w:val="221145"/>
        <w:kern w:val="28"/>
        <w:sz w:val="24"/>
        <w:szCs w:val="24"/>
        <w:lang w:eastAsia="en-GB"/>
      </w:rPr>
      <w:t xml:space="preserve"> Consulting Ltd</w:t>
    </w:r>
    <w:r w:rsidRPr="001A226B">
      <w:rPr>
        <w:rFonts w:ascii="Palatino Linotype" w:eastAsia="Times New Roman" w:hAnsi="Palatino Linotype"/>
        <w:b/>
        <w:bCs/>
        <w:color w:val="221145"/>
        <w:kern w:val="28"/>
        <w:sz w:val="24"/>
        <w:szCs w:val="24"/>
        <w:lang w:eastAsia="en-GB"/>
      </w:rPr>
      <w:t xml:space="preserve"> </w:t>
    </w:r>
  </w:p>
  <w:p w14:paraId="39275E6D" w14:textId="06DFE242" w:rsidR="002E5639" w:rsidRPr="001A226B" w:rsidRDefault="002E5639" w:rsidP="002E5639">
    <w:pPr>
      <w:widowControl w:val="0"/>
      <w:ind w:left="5040"/>
      <w:jc w:val="center"/>
      <w:rPr>
        <w:rFonts w:ascii="Palatino Linotype" w:eastAsia="Times New Roman" w:hAnsi="Palatino Linotype"/>
        <w:b/>
        <w:bCs/>
        <w:color w:val="000000"/>
        <w:kern w:val="28"/>
        <w:sz w:val="24"/>
        <w:szCs w:val="24"/>
        <w:lang w:eastAsia="en-GB"/>
      </w:rPr>
    </w:pPr>
    <w:r w:rsidRPr="001A226B">
      <w:rPr>
        <w:rFonts w:ascii="Palatino Linotype" w:eastAsia="Times New Roman" w:hAnsi="Palatino Linotype"/>
        <w:b/>
        <w:bCs/>
        <w:color w:val="000000"/>
        <w:kern w:val="28"/>
        <w:sz w:val="24"/>
        <w:szCs w:val="24"/>
        <w:lang w:eastAsia="en-GB"/>
      </w:rPr>
      <w:t>E: keith@hanson-chase.co.uk</w:t>
    </w:r>
  </w:p>
  <w:p w14:paraId="365E4C4C" w14:textId="18633A5F" w:rsidR="002E5639" w:rsidRPr="001A226B" w:rsidRDefault="002E5639" w:rsidP="002E5639">
    <w:pPr>
      <w:widowControl w:val="0"/>
      <w:ind w:left="5040"/>
      <w:jc w:val="center"/>
      <w:rPr>
        <w:rFonts w:ascii="Palatino Linotype" w:eastAsia="Times New Roman" w:hAnsi="Palatino Linotype"/>
        <w:b/>
        <w:bCs/>
        <w:color w:val="000000"/>
        <w:kern w:val="28"/>
        <w:sz w:val="24"/>
        <w:szCs w:val="24"/>
        <w:lang w:eastAsia="en-GB"/>
      </w:rPr>
    </w:pPr>
    <w:r w:rsidRPr="001A226B">
      <w:rPr>
        <w:rFonts w:ascii="Palatino Linotype" w:eastAsia="Times New Roman" w:hAnsi="Palatino Linotype"/>
        <w:b/>
        <w:bCs/>
        <w:color w:val="000000"/>
        <w:kern w:val="28"/>
        <w:sz w:val="24"/>
        <w:szCs w:val="24"/>
        <w:lang w:eastAsia="en-GB"/>
      </w:rPr>
      <w:t xml:space="preserve">W: </w:t>
    </w:r>
    <w:hyperlink r:id="rId2" w:history="1">
      <w:r w:rsidRPr="001A226B">
        <w:rPr>
          <w:rStyle w:val="Hyperlink"/>
          <w:rFonts w:ascii="Palatino Linotype" w:eastAsia="Times New Roman" w:hAnsi="Palatino Linotype"/>
          <w:b/>
          <w:bCs/>
          <w:kern w:val="28"/>
          <w:sz w:val="24"/>
          <w:szCs w:val="24"/>
          <w:lang w:eastAsia="en-GB"/>
        </w:rPr>
        <w:t>www.hanson-chase.co.uk</w:t>
      </w:r>
    </w:hyperlink>
  </w:p>
  <w:p w14:paraId="5AA1CB23" w14:textId="00EBC645" w:rsidR="002E5639" w:rsidRPr="001A226B" w:rsidRDefault="002E5639" w:rsidP="002E5639">
    <w:pPr>
      <w:widowControl w:val="0"/>
      <w:ind w:left="2160"/>
      <w:jc w:val="center"/>
      <w:rPr>
        <w:rFonts w:ascii="Palatino Linotype" w:eastAsia="Times New Roman" w:hAnsi="Palatino Linotype"/>
        <w:b/>
        <w:bCs/>
        <w:color w:val="000000"/>
        <w:kern w:val="28"/>
        <w:sz w:val="24"/>
        <w:szCs w:val="24"/>
        <w:lang w:eastAsia="en-GB"/>
      </w:rPr>
    </w:pPr>
    <w:r>
      <w:rPr>
        <w:rFonts w:ascii="Palatino Linotype" w:eastAsia="Times New Roman" w:hAnsi="Palatino Linotype"/>
        <w:b/>
        <w:bCs/>
        <w:color w:val="000000"/>
        <w:kern w:val="28"/>
        <w:sz w:val="24"/>
        <w:szCs w:val="24"/>
        <w:lang w:eastAsia="en-GB"/>
      </w:rPr>
      <w:t xml:space="preserve"> </w:t>
    </w:r>
    <w:r>
      <w:rPr>
        <w:rFonts w:ascii="Palatino Linotype" w:eastAsia="Times New Roman" w:hAnsi="Palatino Linotype"/>
        <w:b/>
        <w:bCs/>
        <w:color w:val="000000"/>
        <w:kern w:val="28"/>
        <w:sz w:val="24"/>
        <w:szCs w:val="24"/>
        <w:lang w:eastAsia="en-GB"/>
      </w:rPr>
      <w:tab/>
    </w:r>
    <w:r>
      <w:rPr>
        <w:rFonts w:ascii="Palatino Linotype" w:eastAsia="Times New Roman" w:hAnsi="Palatino Linotype"/>
        <w:b/>
        <w:bCs/>
        <w:color w:val="000000"/>
        <w:kern w:val="28"/>
        <w:sz w:val="24"/>
        <w:szCs w:val="24"/>
        <w:lang w:eastAsia="en-GB"/>
      </w:rPr>
      <w:tab/>
      <w:t xml:space="preserve">    M: 07785 255872</w:t>
    </w:r>
    <w:r>
      <w:rPr>
        <w:rFonts w:ascii="Palatino Linotype" w:eastAsia="Times New Roman" w:hAnsi="Palatino Linotype"/>
        <w:b/>
        <w:bCs/>
        <w:color w:val="000000"/>
        <w:kern w:val="28"/>
        <w:sz w:val="24"/>
        <w:szCs w:val="24"/>
        <w:lang w:eastAsia="en-GB"/>
      </w:rPr>
      <w:tab/>
    </w:r>
    <w:r>
      <w:rPr>
        <w:rFonts w:ascii="Palatino Linotype" w:eastAsia="Times New Roman" w:hAnsi="Palatino Linotype"/>
        <w:b/>
        <w:bCs/>
        <w:color w:val="000000"/>
        <w:kern w:val="28"/>
        <w:sz w:val="24"/>
        <w:szCs w:val="24"/>
        <w:lang w:eastAsia="en-GB"/>
      </w:rPr>
      <w:tab/>
    </w:r>
    <w:r>
      <w:rPr>
        <w:rFonts w:ascii="Palatino Linotype" w:eastAsia="Times New Roman" w:hAnsi="Palatino Linotype"/>
        <w:b/>
        <w:bCs/>
        <w:color w:val="000000"/>
        <w:kern w:val="28"/>
        <w:sz w:val="24"/>
        <w:szCs w:val="24"/>
        <w:lang w:eastAsia="en-GB"/>
      </w:rPr>
      <w:tab/>
    </w:r>
  </w:p>
  <w:p w14:paraId="26A25CB2" w14:textId="0BFADB27" w:rsidR="002E5639" w:rsidRDefault="002E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4287D"/>
    <w:multiLevelType w:val="multilevel"/>
    <w:tmpl w:val="9EF48A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0224F7F"/>
    <w:multiLevelType w:val="multilevel"/>
    <w:tmpl w:val="A336CA5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361F91"/>
    <w:multiLevelType w:val="multilevel"/>
    <w:tmpl w:val="F56A750A"/>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lowerLetter"/>
      <w:pStyle w:val="Level4"/>
      <w:lvlText w:val="(%4)"/>
      <w:lvlJc w:val="left"/>
      <w:pPr>
        <w:ind w:left="1842" w:hanging="567"/>
      </w:pPr>
      <w:rPr>
        <w:color w:val="auto"/>
      </w:rPr>
    </w:lvl>
    <w:lvl w:ilvl="4">
      <w:start w:val="1"/>
      <w:numFmt w:val="lowerRoman"/>
      <w:pStyle w:val="Level5"/>
      <w:lvlText w:val="(%5)"/>
      <w:lvlJc w:val="left"/>
      <w:pPr>
        <w:ind w:left="3118" w:hanging="567"/>
      </w:pPr>
      <w:rPr>
        <w:color w:val="auto"/>
      </w:rPr>
    </w:lvl>
    <w:lvl w:ilvl="5">
      <w:start w:val="1"/>
      <w:numFmt w:val="upperRoman"/>
      <w:pStyle w:val="Level6"/>
      <w:lvlText w:val="(%6)"/>
      <w:lvlJc w:val="left"/>
      <w:pPr>
        <w:ind w:left="3685" w:hanging="567"/>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21891319">
    <w:abstractNumId w:val="2"/>
    <w:lvlOverride w:ilvl="0">
      <w:lvl w:ilvl="0">
        <w:start w:val="1"/>
        <w:numFmt w:val="decimal"/>
        <w:pStyle w:val="Level1"/>
        <w:lvlText w:val="%1."/>
        <w:lvlJc w:val="left"/>
        <w:pPr>
          <w:ind w:left="360" w:hanging="360"/>
        </w:pPr>
        <w:rPr>
          <w:rFonts w:hint="default"/>
        </w:rPr>
      </w:lvl>
    </w:lvlOverride>
    <w:lvlOverride w:ilvl="1">
      <w:lvl w:ilvl="1">
        <w:start w:val="1"/>
        <w:numFmt w:val="decimal"/>
        <w:pStyle w:val="Level2"/>
        <w:lvlText w:val="%1.%2."/>
        <w:lvlJc w:val="left"/>
        <w:pPr>
          <w:ind w:left="792" w:hanging="432"/>
        </w:pPr>
        <w:rPr>
          <w:rFonts w:hint="default"/>
          <w:b w:val="0"/>
          <w:bCs w:val="0"/>
        </w:rPr>
      </w:lvl>
    </w:lvlOverride>
    <w:lvlOverride w:ilvl="2">
      <w:lvl w:ilvl="2">
        <w:start w:val="1"/>
        <w:numFmt w:val="lowerLetter"/>
        <w:pStyle w:val="Level3"/>
        <w:lvlText w:val="%3"/>
        <w:lvlJc w:val="left"/>
        <w:pPr>
          <w:ind w:left="1224" w:hanging="504"/>
        </w:pPr>
        <w:rPr>
          <w:rFonts w:hint="default"/>
          <w:b w:val="0"/>
          <w:bCs w:val="0"/>
        </w:rPr>
      </w:lvl>
    </w:lvlOverride>
    <w:lvlOverride w:ilvl="3">
      <w:lvl w:ilvl="3">
        <w:start w:val="1"/>
        <w:numFmt w:val="decimal"/>
        <w:pStyle w:val="Level4"/>
        <w:lvlText w:val="%1.%2.%3.%4."/>
        <w:lvlJc w:val="left"/>
        <w:pPr>
          <w:ind w:left="1728" w:hanging="648"/>
        </w:pPr>
        <w:rPr>
          <w:rFonts w:hint="default"/>
        </w:rPr>
      </w:lvl>
    </w:lvlOverride>
    <w:lvlOverride w:ilvl="4">
      <w:lvl w:ilvl="4">
        <w:start w:val="1"/>
        <w:numFmt w:val="decimal"/>
        <w:pStyle w:val="Level5"/>
        <w:lvlText w:val="%1.%2.%3.%4.%5."/>
        <w:lvlJc w:val="left"/>
        <w:pPr>
          <w:ind w:left="2232" w:hanging="792"/>
        </w:pPr>
        <w:rPr>
          <w:rFonts w:hint="default"/>
        </w:rPr>
      </w:lvl>
    </w:lvlOverride>
    <w:lvlOverride w:ilvl="5">
      <w:lvl w:ilvl="5">
        <w:start w:val="1"/>
        <w:numFmt w:val="decimal"/>
        <w:pStyle w:val="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750855832">
    <w:abstractNumId w:val="2"/>
  </w:num>
  <w:num w:numId="3" w16cid:durableId="459688573">
    <w:abstractNumId w:val="0"/>
  </w:num>
  <w:num w:numId="4" w16cid:durableId="25089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9"/>
    <w:rsid w:val="002E5639"/>
    <w:rsid w:val="003E38AE"/>
    <w:rsid w:val="004F1D81"/>
    <w:rsid w:val="005407E2"/>
    <w:rsid w:val="0071564D"/>
    <w:rsid w:val="00822558"/>
    <w:rsid w:val="00871C85"/>
    <w:rsid w:val="0087649C"/>
    <w:rsid w:val="008B2750"/>
    <w:rsid w:val="009A773C"/>
    <w:rsid w:val="00BA5284"/>
    <w:rsid w:val="00DA30ED"/>
    <w:rsid w:val="00ED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570F"/>
  <w15:chartTrackingRefBased/>
  <w15:docId w15:val="{F6D4AB1C-D5C8-45B1-9F2A-5B469A2B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39"/>
    <w:pPr>
      <w:spacing w:after="0" w:line="240" w:lineRule="auto"/>
      <w:jc w:val="both"/>
    </w:pPr>
    <w:rPr>
      <w:rFonts w:ascii="Arial" w:hAnsi="Arial" w:cs="Arial"/>
      <w:kern w:val="0"/>
      <w:sz w:val="20"/>
      <w14:ligatures w14:val="none"/>
    </w:rPr>
  </w:style>
  <w:style w:type="paragraph" w:styleId="Heading1">
    <w:name w:val="heading 1"/>
    <w:basedOn w:val="Normal"/>
    <w:next w:val="Normal"/>
    <w:link w:val="Heading1Char"/>
    <w:uiPriority w:val="9"/>
    <w:qFormat/>
    <w:rsid w:val="002E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639"/>
    <w:rPr>
      <w:rFonts w:eastAsiaTheme="majorEastAsia" w:cstheme="majorBidi"/>
      <w:color w:val="272727" w:themeColor="text1" w:themeTint="D8"/>
    </w:rPr>
  </w:style>
  <w:style w:type="paragraph" w:styleId="Title">
    <w:name w:val="Title"/>
    <w:basedOn w:val="Normal"/>
    <w:next w:val="Normal"/>
    <w:link w:val="TitleChar"/>
    <w:uiPriority w:val="10"/>
    <w:qFormat/>
    <w:rsid w:val="002E5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639"/>
    <w:pPr>
      <w:spacing w:before="160"/>
      <w:jc w:val="center"/>
    </w:pPr>
    <w:rPr>
      <w:i/>
      <w:iCs/>
      <w:color w:val="404040" w:themeColor="text1" w:themeTint="BF"/>
    </w:rPr>
  </w:style>
  <w:style w:type="character" w:customStyle="1" w:styleId="QuoteChar">
    <w:name w:val="Quote Char"/>
    <w:basedOn w:val="DefaultParagraphFont"/>
    <w:link w:val="Quote"/>
    <w:uiPriority w:val="29"/>
    <w:rsid w:val="002E5639"/>
    <w:rPr>
      <w:i/>
      <w:iCs/>
      <w:color w:val="404040" w:themeColor="text1" w:themeTint="BF"/>
    </w:rPr>
  </w:style>
  <w:style w:type="paragraph" w:styleId="ListParagraph">
    <w:name w:val="List Paragraph"/>
    <w:basedOn w:val="Normal"/>
    <w:uiPriority w:val="34"/>
    <w:qFormat/>
    <w:rsid w:val="002E5639"/>
    <w:pPr>
      <w:ind w:left="720"/>
      <w:contextualSpacing/>
    </w:pPr>
  </w:style>
  <w:style w:type="character" w:styleId="IntenseEmphasis">
    <w:name w:val="Intense Emphasis"/>
    <w:basedOn w:val="DefaultParagraphFont"/>
    <w:uiPriority w:val="21"/>
    <w:qFormat/>
    <w:rsid w:val="002E5639"/>
    <w:rPr>
      <w:i/>
      <w:iCs/>
      <w:color w:val="0F4761" w:themeColor="accent1" w:themeShade="BF"/>
    </w:rPr>
  </w:style>
  <w:style w:type="paragraph" w:styleId="IntenseQuote">
    <w:name w:val="Intense Quote"/>
    <w:basedOn w:val="Normal"/>
    <w:next w:val="Normal"/>
    <w:link w:val="IntenseQuoteChar"/>
    <w:uiPriority w:val="30"/>
    <w:qFormat/>
    <w:rsid w:val="002E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639"/>
    <w:rPr>
      <w:i/>
      <w:iCs/>
      <w:color w:val="0F4761" w:themeColor="accent1" w:themeShade="BF"/>
    </w:rPr>
  </w:style>
  <w:style w:type="character" w:styleId="IntenseReference">
    <w:name w:val="Intense Reference"/>
    <w:basedOn w:val="DefaultParagraphFont"/>
    <w:uiPriority w:val="32"/>
    <w:qFormat/>
    <w:rsid w:val="002E5639"/>
    <w:rPr>
      <w:b/>
      <w:bCs/>
      <w:smallCaps/>
      <w:color w:val="0F4761" w:themeColor="accent1" w:themeShade="BF"/>
      <w:spacing w:val="5"/>
    </w:rPr>
  </w:style>
  <w:style w:type="paragraph" w:customStyle="1" w:styleId="Body1">
    <w:name w:val="Body 1"/>
    <w:basedOn w:val="Normal"/>
    <w:uiPriority w:val="14"/>
    <w:rsid w:val="002E5639"/>
    <w:pPr>
      <w:spacing w:before="120" w:after="120"/>
      <w:ind w:left="850"/>
    </w:pPr>
  </w:style>
  <w:style w:type="numbering" w:customStyle="1" w:styleId="MainNumbering">
    <w:name w:val="Main Numbering"/>
    <w:basedOn w:val="NoList"/>
    <w:rsid w:val="002E5639"/>
    <w:pPr>
      <w:numPr>
        <w:numId w:val="2"/>
      </w:numPr>
    </w:pPr>
  </w:style>
  <w:style w:type="paragraph" w:customStyle="1" w:styleId="Level1">
    <w:name w:val="Level 1"/>
    <w:basedOn w:val="Body1"/>
    <w:uiPriority w:val="1"/>
    <w:rsid w:val="002E5639"/>
    <w:pPr>
      <w:numPr>
        <w:numId w:val="1"/>
      </w:numPr>
      <w:ind w:left="850" w:hanging="850"/>
    </w:pPr>
  </w:style>
  <w:style w:type="paragraph" w:customStyle="1" w:styleId="Level2">
    <w:name w:val="Level 2"/>
    <w:basedOn w:val="Normal"/>
    <w:uiPriority w:val="1"/>
    <w:rsid w:val="002E5639"/>
    <w:pPr>
      <w:numPr>
        <w:ilvl w:val="1"/>
        <w:numId w:val="1"/>
      </w:numPr>
      <w:spacing w:before="120" w:after="120"/>
      <w:ind w:left="850" w:hanging="850"/>
    </w:pPr>
  </w:style>
  <w:style w:type="paragraph" w:customStyle="1" w:styleId="Level3">
    <w:name w:val="Level 3"/>
    <w:basedOn w:val="Normal"/>
    <w:uiPriority w:val="1"/>
    <w:rsid w:val="002E5639"/>
    <w:pPr>
      <w:numPr>
        <w:ilvl w:val="2"/>
        <w:numId w:val="1"/>
      </w:numPr>
      <w:spacing w:before="120" w:after="120"/>
      <w:ind w:left="1984" w:hanging="1134"/>
    </w:pPr>
  </w:style>
  <w:style w:type="paragraph" w:customStyle="1" w:styleId="Level4">
    <w:name w:val="Level 4"/>
    <w:basedOn w:val="Normal"/>
    <w:uiPriority w:val="1"/>
    <w:rsid w:val="002E5639"/>
    <w:pPr>
      <w:numPr>
        <w:ilvl w:val="3"/>
        <w:numId w:val="1"/>
      </w:numPr>
      <w:spacing w:before="120" w:after="120"/>
      <w:ind w:left="1842" w:hanging="567"/>
    </w:pPr>
  </w:style>
  <w:style w:type="paragraph" w:customStyle="1" w:styleId="Level5">
    <w:name w:val="Level 5"/>
    <w:basedOn w:val="Normal"/>
    <w:uiPriority w:val="1"/>
    <w:rsid w:val="002E5639"/>
    <w:pPr>
      <w:numPr>
        <w:ilvl w:val="4"/>
        <w:numId w:val="1"/>
      </w:numPr>
      <w:spacing w:before="120" w:after="120"/>
      <w:ind w:left="3118" w:hanging="567"/>
    </w:pPr>
  </w:style>
  <w:style w:type="paragraph" w:customStyle="1" w:styleId="Level6">
    <w:name w:val="Level 6"/>
    <w:basedOn w:val="Normal"/>
    <w:uiPriority w:val="1"/>
    <w:rsid w:val="002E5639"/>
    <w:pPr>
      <w:numPr>
        <w:ilvl w:val="5"/>
        <w:numId w:val="1"/>
      </w:numPr>
      <w:spacing w:before="120" w:after="120"/>
      <w:ind w:left="3685" w:hanging="567"/>
    </w:pPr>
  </w:style>
  <w:style w:type="character" w:styleId="FootnoteReference">
    <w:name w:val="footnote reference"/>
    <w:basedOn w:val="DefaultParagraphFont"/>
    <w:uiPriority w:val="99"/>
    <w:unhideWhenUsed/>
    <w:rsid w:val="002E5639"/>
    <w:rPr>
      <w:vertAlign w:val="superscript"/>
    </w:rPr>
  </w:style>
  <w:style w:type="paragraph" w:styleId="FootnoteText">
    <w:name w:val="footnote text"/>
    <w:basedOn w:val="Normal"/>
    <w:link w:val="FootnoteTextChar"/>
    <w:uiPriority w:val="99"/>
    <w:semiHidden/>
    <w:unhideWhenUsed/>
    <w:rsid w:val="002E5639"/>
    <w:pPr>
      <w:ind w:left="850" w:hanging="850"/>
    </w:pPr>
    <w:rPr>
      <w:sz w:val="16"/>
      <w:szCs w:val="16"/>
    </w:rPr>
  </w:style>
  <w:style w:type="character" w:customStyle="1" w:styleId="FootnoteTextChar">
    <w:name w:val="Footnote Text Char"/>
    <w:basedOn w:val="DefaultParagraphFont"/>
    <w:link w:val="FootnoteText"/>
    <w:uiPriority w:val="99"/>
    <w:semiHidden/>
    <w:rsid w:val="002E5639"/>
    <w:rPr>
      <w:rFonts w:ascii="Arial" w:hAnsi="Arial" w:cs="Arial"/>
      <w:kern w:val="0"/>
      <w:sz w:val="16"/>
      <w:szCs w:val="16"/>
      <w14:ligatures w14:val="none"/>
    </w:rPr>
  </w:style>
  <w:style w:type="paragraph" w:styleId="Header">
    <w:name w:val="header"/>
    <w:basedOn w:val="Normal"/>
    <w:link w:val="HeaderChar"/>
    <w:uiPriority w:val="99"/>
    <w:unhideWhenUsed/>
    <w:rsid w:val="002E5639"/>
    <w:pPr>
      <w:tabs>
        <w:tab w:val="center" w:pos="4513"/>
        <w:tab w:val="right" w:pos="9026"/>
      </w:tabs>
    </w:pPr>
  </w:style>
  <w:style w:type="character" w:customStyle="1" w:styleId="HeaderChar">
    <w:name w:val="Header Char"/>
    <w:basedOn w:val="DefaultParagraphFont"/>
    <w:link w:val="Header"/>
    <w:uiPriority w:val="99"/>
    <w:rsid w:val="002E5639"/>
    <w:rPr>
      <w:rFonts w:ascii="Arial" w:hAnsi="Arial" w:cs="Arial"/>
      <w:kern w:val="0"/>
      <w:sz w:val="20"/>
      <w14:ligatures w14:val="none"/>
    </w:rPr>
  </w:style>
  <w:style w:type="paragraph" w:styleId="Footer">
    <w:name w:val="footer"/>
    <w:basedOn w:val="Normal"/>
    <w:link w:val="FooterChar"/>
    <w:uiPriority w:val="99"/>
    <w:unhideWhenUsed/>
    <w:rsid w:val="002E5639"/>
    <w:pPr>
      <w:tabs>
        <w:tab w:val="center" w:pos="4513"/>
        <w:tab w:val="right" w:pos="9026"/>
      </w:tabs>
    </w:pPr>
  </w:style>
  <w:style w:type="character" w:customStyle="1" w:styleId="FooterChar">
    <w:name w:val="Footer Char"/>
    <w:basedOn w:val="DefaultParagraphFont"/>
    <w:link w:val="Footer"/>
    <w:uiPriority w:val="99"/>
    <w:rsid w:val="002E5639"/>
    <w:rPr>
      <w:rFonts w:ascii="Arial" w:hAnsi="Arial" w:cs="Arial"/>
      <w:kern w:val="0"/>
      <w:sz w:val="20"/>
      <w14:ligatures w14:val="none"/>
    </w:rPr>
  </w:style>
  <w:style w:type="character" w:styleId="Hyperlink">
    <w:name w:val="Hyperlink"/>
    <w:uiPriority w:val="99"/>
    <w:unhideWhenUsed/>
    <w:rsid w:val="002E563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hanson-chase.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Hanson</dc:creator>
  <cp:keywords/>
  <dc:description/>
  <cp:lastModifiedBy>Becca Conner</cp:lastModifiedBy>
  <cp:revision>2</cp:revision>
  <dcterms:created xsi:type="dcterms:W3CDTF">2026-04-10T11:08:00Z</dcterms:created>
  <dcterms:modified xsi:type="dcterms:W3CDTF">2026-04-10T11:08:00Z</dcterms:modified>
</cp:coreProperties>
</file>